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DDA" w:rsidRPr="00FA5522" w:rsidRDefault="00FA5522" w:rsidP="00635C77">
      <w:pPr>
        <w:jc w:val="center"/>
        <w:rPr>
          <w:rFonts w:ascii="ＭＳ 明朝" w:eastAsia="ＭＳ 明朝" w:hAnsi="ＭＳ 明朝"/>
          <w:b/>
          <w:sz w:val="36"/>
          <w:szCs w:val="36"/>
        </w:rPr>
      </w:pPr>
      <w:r>
        <w:rPr>
          <w:rFonts w:ascii="ＭＳ 明朝" w:eastAsia="ＭＳ 明朝" w:hAnsi="ＭＳ 明朝" w:hint="eastAsia"/>
          <w:b/>
          <w:sz w:val="36"/>
          <w:szCs w:val="36"/>
        </w:rPr>
        <w:t>奥州市医師養成事業の取組み</w:t>
      </w:r>
    </w:p>
    <w:p w:rsidR="00530DB4" w:rsidRPr="00635C77" w:rsidRDefault="00220DDA" w:rsidP="00530DB4">
      <w:pPr>
        <w:ind w:firstLineChars="100" w:firstLine="240"/>
        <w:rPr>
          <w:rFonts w:ascii="ＭＳ 明朝" w:eastAsia="ＭＳ 明朝" w:hAnsi="ＭＳ 明朝"/>
          <w:sz w:val="24"/>
          <w:szCs w:val="24"/>
        </w:rPr>
      </w:pPr>
      <w:r w:rsidRPr="00635C77">
        <w:rPr>
          <w:rFonts w:ascii="ＭＳ 明朝" w:eastAsia="ＭＳ 明朝" w:hAnsi="ＭＳ 明朝" w:hint="eastAsia"/>
          <w:sz w:val="24"/>
          <w:szCs w:val="24"/>
        </w:rPr>
        <w:t>奥州市医師養成奨学資金</w:t>
      </w:r>
      <w:r w:rsidR="00FA5522">
        <w:rPr>
          <w:rFonts w:ascii="ＭＳ 明朝" w:eastAsia="ＭＳ 明朝" w:hAnsi="ＭＳ 明朝" w:hint="eastAsia"/>
          <w:sz w:val="24"/>
          <w:szCs w:val="24"/>
        </w:rPr>
        <w:t>事業</w:t>
      </w:r>
      <w:r w:rsidRPr="00635C77">
        <w:rPr>
          <w:rFonts w:ascii="ＭＳ 明朝" w:eastAsia="ＭＳ 明朝" w:hAnsi="ＭＳ 明朝" w:hint="eastAsia"/>
          <w:sz w:val="24"/>
          <w:szCs w:val="24"/>
        </w:rPr>
        <w:t>は、平成19</w:t>
      </w:r>
      <w:r w:rsidR="0089421E">
        <w:rPr>
          <w:rFonts w:ascii="ＭＳ 明朝" w:eastAsia="ＭＳ 明朝" w:hAnsi="ＭＳ 明朝" w:hint="eastAsia"/>
          <w:sz w:val="24"/>
          <w:szCs w:val="24"/>
        </w:rPr>
        <w:t>年度から実施してきて、</w:t>
      </w:r>
      <w:r w:rsidR="002246CB">
        <w:rPr>
          <w:rFonts w:ascii="ＭＳ 明朝" w:eastAsia="ＭＳ 明朝" w:hAnsi="ＭＳ 明朝" w:hint="eastAsia"/>
          <w:sz w:val="24"/>
          <w:szCs w:val="24"/>
        </w:rPr>
        <w:t>18</w:t>
      </w:r>
      <w:r w:rsidR="0089421E">
        <w:rPr>
          <w:rFonts w:ascii="ＭＳ 明朝" w:eastAsia="ＭＳ 明朝" w:hAnsi="ＭＳ 明朝" w:hint="eastAsia"/>
          <w:sz w:val="24"/>
          <w:szCs w:val="24"/>
        </w:rPr>
        <w:t>年目になります。</w:t>
      </w:r>
    </w:p>
    <w:p w:rsidR="00635C77" w:rsidRPr="00635C77" w:rsidRDefault="00635C77" w:rsidP="00FA5522">
      <w:pPr>
        <w:spacing w:afterLines="50" w:after="180"/>
        <w:ind w:firstLineChars="100" w:firstLine="240"/>
        <w:rPr>
          <w:rFonts w:ascii="ＭＳ 明朝" w:eastAsia="ＭＳ 明朝" w:hAnsi="ＭＳ 明朝"/>
          <w:sz w:val="24"/>
          <w:szCs w:val="24"/>
        </w:rPr>
      </w:pPr>
      <w:r w:rsidRPr="00635C77">
        <w:rPr>
          <w:rFonts w:ascii="ＭＳ 明朝" w:eastAsia="ＭＳ 明朝" w:hAnsi="ＭＳ 明朝" w:hint="eastAsia"/>
          <w:sz w:val="24"/>
          <w:szCs w:val="24"/>
        </w:rPr>
        <w:t>令和元年度に条例・規則改正を行っています。</w:t>
      </w:r>
    </w:p>
    <w:p w:rsidR="00220DDA" w:rsidRPr="00592966" w:rsidRDefault="0089421E" w:rsidP="00FA5522">
      <w:pPr>
        <w:spacing w:afterLines="50" w:after="180"/>
        <w:rPr>
          <w:rFonts w:ascii="ＭＳ 明朝" w:eastAsia="ＭＳ 明朝" w:hAnsi="ＭＳ 明朝"/>
          <w:color w:val="F7CAAC" w:themeColor="accent2" w:themeTint="66"/>
          <w:sz w:val="24"/>
          <w:szCs w:val="24"/>
          <w14:textOutline w14:w="11112" w14:cap="flat" w14:cmpd="sng" w14:algn="ctr">
            <w14:solidFill>
              <w14:schemeClr w14:val="accent2"/>
            </w14:solidFill>
            <w14:prstDash w14:val="solid"/>
            <w14:round/>
          </w14:textOutline>
        </w:rPr>
      </w:pPr>
      <w:r>
        <w:rPr>
          <w:rFonts w:ascii="ＭＳ 明朝" w:eastAsia="ＭＳ 明朝" w:hAnsi="ＭＳ 明朝" w:hint="eastAsia"/>
          <w:color w:val="F7CAAC" w:themeColor="accent2" w:themeTint="66"/>
          <w:sz w:val="24"/>
          <w:szCs w:val="24"/>
          <w14:textOutline w14:w="11112" w14:cap="flat" w14:cmpd="sng" w14:algn="ctr">
            <w14:solidFill>
              <w14:srgbClr w14:val="0070C0"/>
            </w14:solidFill>
            <w14:prstDash w14:val="solid"/>
            <w14:round/>
          </w14:textOutline>
        </w:rPr>
        <w:t>○奨学金貸付者の状況</w:t>
      </w:r>
    </w:p>
    <w:p w:rsidR="00220DDA" w:rsidRDefault="00635C77" w:rsidP="0089421E">
      <w:pPr>
        <w:ind w:firstLineChars="100" w:firstLine="240"/>
        <w:rPr>
          <w:rFonts w:ascii="ＭＳ 明朝" w:eastAsia="ＭＳ 明朝" w:hAnsi="ＭＳ 明朝"/>
          <w:sz w:val="24"/>
          <w:szCs w:val="24"/>
        </w:rPr>
      </w:pPr>
      <w:r w:rsidRPr="00635C77">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1447800</wp:posOffset>
                </wp:positionH>
                <wp:positionV relativeFrom="paragraph">
                  <wp:posOffset>85090</wp:posOffset>
                </wp:positionV>
                <wp:extent cx="533400" cy="333375"/>
                <wp:effectExtent l="0" t="19050" r="38100" b="47625"/>
                <wp:wrapNone/>
                <wp:docPr id="3" name="右矢印 3"/>
                <wp:cNvGraphicFramePr/>
                <a:graphic xmlns:a="http://schemas.openxmlformats.org/drawingml/2006/main">
                  <a:graphicData uri="http://schemas.microsoft.com/office/word/2010/wordprocessingShape">
                    <wps:wsp>
                      <wps:cNvSpPr/>
                      <wps:spPr>
                        <a:xfrm>
                          <a:off x="0" y="0"/>
                          <a:ext cx="533400" cy="333375"/>
                        </a:xfrm>
                        <a:prstGeom prst="right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2A1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114pt;margin-top:6.7pt;width:42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" adj="14850" fillcolor="#c5e0b3 [1305]" strokecolor="#1f4d78 [1604]" strokeweight="1pt"/>
            </w:pict>
          </mc:Fallback>
        </mc:AlternateContent>
      </w:r>
      <w:r w:rsidR="0089421E">
        <w:rPr>
          <w:rFonts w:ascii="ＭＳ 明朝" w:eastAsia="ＭＳ 明朝" w:hAnsi="ＭＳ 明朝" w:hint="eastAsia"/>
          <w:sz w:val="24"/>
          <w:szCs w:val="24"/>
        </w:rPr>
        <w:t>貸付</w:t>
      </w:r>
      <w:r w:rsidR="00220DDA" w:rsidRPr="00635C77">
        <w:rPr>
          <w:rFonts w:ascii="ＭＳ 明朝" w:eastAsia="ＭＳ 明朝" w:hAnsi="ＭＳ 明朝" w:hint="eastAsia"/>
          <w:sz w:val="24"/>
          <w:szCs w:val="24"/>
        </w:rPr>
        <w:t>人数</w:t>
      </w:r>
      <w:r w:rsidR="002246CB">
        <w:rPr>
          <w:rFonts w:ascii="ＭＳ 明朝" w:eastAsia="ＭＳ 明朝" w:hAnsi="ＭＳ 明朝" w:hint="eastAsia"/>
          <w:sz w:val="24"/>
          <w:szCs w:val="24"/>
        </w:rPr>
        <w:t>21</w:t>
      </w:r>
      <w:r w:rsidR="00220DDA" w:rsidRPr="00635C77">
        <w:rPr>
          <w:rFonts w:ascii="ＭＳ 明朝" w:eastAsia="ＭＳ 明朝" w:hAnsi="ＭＳ 明朝" w:hint="eastAsia"/>
          <w:sz w:val="24"/>
          <w:szCs w:val="24"/>
        </w:rPr>
        <w:t xml:space="preserve">名　　　　</w:t>
      </w:r>
      <w:r w:rsidR="008F2B69" w:rsidRPr="00635C77">
        <w:rPr>
          <w:rFonts w:ascii="ＭＳ 明朝" w:eastAsia="ＭＳ 明朝" w:hAnsi="ＭＳ 明朝" w:hint="eastAsia"/>
          <w:sz w:val="24"/>
          <w:szCs w:val="24"/>
        </w:rPr>
        <w:t xml:space="preserve">　　</w:t>
      </w:r>
      <w:r w:rsidR="0089421E">
        <w:rPr>
          <w:rFonts w:ascii="ＭＳ 明朝" w:eastAsia="ＭＳ 明朝" w:hAnsi="ＭＳ 明朝" w:hint="eastAsia"/>
          <w:sz w:val="24"/>
          <w:szCs w:val="24"/>
        </w:rPr>
        <w:t xml:space="preserve"> </w:t>
      </w:r>
      <w:r w:rsidR="002246CB">
        <w:rPr>
          <w:rFonts w:ascii="ＭＳ 明朝" w:eastAsia="ＭＳ 明朝" w:hAnsi="ＭＳ 明朝" w:hint="eastAsia"/>
          <w:sz w:val="24"/>
          <w:szCs w:val="24"/>
        </w:rPr>
        <w:t>在学中７</w:t>
      </w:r>
      <w:r w:rsidR="0089421E">
        <w:rPr>
          <w:rFonts w:ascii="ＭＳ 明朝" w:eastAsia="ＭＳ 明朝" w:hAnsi="ＭＳ 明朝" w:hint="eastAsia"/>
          <w:sz w:val="24"/>
          <w:szCs w:val="24"/>
        </w:rPr>
        <w:t>名、卒業</w:t>
      </w:r>
      <w:r w:rsidR="002246CB">
        <w:rPr>
          <w:rFonts w:ascii="ＭＳ 明朝" w:eastAsia="ＭＳ 明朝" w:hAnsi="ＭＳ 明朝" w:hint="eastAsia"/>
          <w:sz w:val="24"/>
          <w:szCs w:val="24"/>
        </w:rPr>
        <w:t>者</w:t>
      </w:r>
      <w:r w:rsidR="0089421E">
        <w:rPr>
          <w:rFonts w:ascii="ＭＳ 明朝" w:eastAsia="ＭＳ 明朝" w:hAnsi="ＭＳ 明朝" w:hint="eastAsia"/>
          <w:sz w:val="24"/>
          <w:szCs w:val="24"/>
        </w:rPr>
        <w:t>14名</w:t>
      </w:r>
    </w:p>
    <w:p w:rsidR="0089421E" w:rsidRDefault="0089421E" w:rsidP="0089421E">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2246CB">
        <w:rPr>
          <w:rFonts w:ascii="ＭＳ 明朝" w:eastAsia="ＭＳ 明朝" w:hAnsi="ＭＳ 明朝" w:hint="eastAsia"/>
          <w:sz w:val="24"/>
          <w:szCs w:val="24"/>
        </w:rPr>
        <w:t>【卒業者の内訳】義務履行３名（専任２</w:t>
      </w:r>
      <w:r>
        <w:rPr>
          <w:rFonts w:ascii="ＭＳ 明朝" w:eastAsia="ＭＳ 明朝" w:hAnsi="ＭＳ 明朝" w:hint="eastAsia"/>
          <w:sz w:val="24"/>
          <w:szCs w:val="24"/>
        </w:rPr>
        <w:t>名、週１</w:t>
      </w:r>
      <w:r w:rsidR="00D74FB7">
        <w:rPr>
          <w:rFonts w:ascii="ＭＳ 明朝" w:eastAsia="ＭＳ 明朝" w:hAnsi="ＭＳ 明朝" w:hint="eastAsia"/>
          <w:sz w:val="24"/>
          <w:szCs w:val="24"/>
        </w:rPr>
        <w:t>回</w:t>
      </w:r>
      <w:r w:rsidR="00010D2F">
        <w:rPr>
          <w:rFonts w:ascii="ＭＳ 明朝" w:eastAsia="ＭＳ 明朝" w:hAnsi="ＭＳ 明朝" w:hint="eastAsia"/>
          <w:sz w:val="24"/>
          <w:szCs w:val="24"/>
        </w:rPr>
        <w:t>の</w:t>
      </w:r>
      <w:r w:rsidR="00D74FB7">
        <w:rPr>
          <w:rFonts w:ascii="ＭＳ 明朝" w:eastAsia="ＭＳ 明朝" w:hAnsi="ＭＳ 明朝" w:hint="eastAsia"/>
          <w:sz w:val="24"/>
          <w:szCs w:val="24"/>
        </w:rPr>
        <w:t>診療</w:t>
      </w:r>
      <w:r w:rsidR="002246CB">
        <w:rPr>
          <w:rFonts w:ascii="ＭＳ 明朝" w:eastAsia="ＭＳ 明朝" w:hAnsi="ＭＳ 明朝" w:hint="eastAsia"/>
          <w:sz w:val="24"/>
          <w:szCs w:val="24"/>
        </w:rPr>
        <w:t>応援1</w:t>
      </w:r>
      <w:r>
        <w:rPr>
          <w:rFonts w:ascii="ＭＳ 明朝" w:eastAsia="ＭＳ 明朝" w:hAnsi="ＭＳ 明朝" w:hint="eastAsia"/>
          <w:sz w:val="24"/>
          <w:szCs w:val="24"/>
        </w:rPr>
        <w:t>名）、</w:t>
      </w:r>
    </w:p>
    <w:p w:rsidR="00635C77" w:rsidRPr="00635C77" w:rsidRDefault="0089421E" w:rsidP="00E662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2246CB">
        <w:rPr>
          <w:rFonts w:ascii="ＭＳ 明朝" w:eastAsia="ＭＳ 明朝" w:hAnsi="ＭＳ 明朝" w:hint="eastAsia"/>
          <w:sz w:val="24"/>
          <w:szCs w:val="24"/>
        </w:rPr>
        <w:t>専門研修２名、返還者９</w:t>
      </w:r>
      <w:r>
        <w:rPr>
          <w:rFonts w:ascii="ＭＳ 明朝" w:eastAsia="ＭＳ 明朝" w:hAnsi="ＭＳ 明朝" w:hint="eastAsia"/>
          <w:sz w:val="24"/>
          <w:szCs w:val="24"/>
        </w:rPr>
        <w:t>名</w:t>
      </w:r>
      <w:bookmarkStart w:id="0" w:name="_GoBack"/>
      <w:bookmarkEnd w:id="0"/>
    </w:p>
    <w:p w:rsidR="00220DDA" w:rsidRPr="00592966" w:rsidRDefault="003E47C5">
      <w:pPr>
        <w:rPr>
          <w:rFonts w:ascii="ＭＳ 明朝" w:eastAsia="ＭＳ 明朝" w:hAnsi="ＭＳ 明朝"/>
          <w:sz w:val="24"/>
          <w:szCs w:val="24"/>
        </w:rPr>
      </w:pPr>
      <w:r w:rsidRPr="00592966">
        <w:rPr>
          <w:rFonts w:ascii="ＭＳ 明朝" w:eastAsia="ＭＳ 明朝" w:hAnsi="ＭＳ 明朝" w:hint="eastAsia"/>
          <w:noProof/>
          <w:color w:val="92D050"/>
          <w:sz w:val="24"/>
          <w:szCs w:val="24"/>
          <w14:textOutline w14:w="11112" w14:cap="flat" w14:cmpd="sng" w14:algn="ctr">
            <w14:solidFill>
              <w14:srgbClr w14:val="0070C0"/>
            </w14:solidFill>
            <w14:prstDash w14:val="solid"/>
            <w14:round/>
          </w14:textOutline>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285750</wp:posOffset>
                </wp:positionV>
                <wp:extent cx="1162050" cy="1524000"/>
                <wp:effectExtent l="0" t="0" r="38100" b="19050"/>
                <wp:wrapNone/>
                <wp:docPr id="1" name="右カーブ矢印 1"/>
                <wp:cNvGraphicFramePr/>
                <a:graphic xmlns:a="http://schemas.openxmlformats.org/drawingml/2006/main">
                  <a:graphicData uri="http://schemas.microsoft.com/office/word/2010/wordprocessingShape">
                    <wps:wsp>
                      <wps:cNvSpPr/>
                      <wps:spPr>
                        <a:xfrm>
                          <a:off x="0" y="0"/>
                          <a:ext cx="1162050" cy="1524000"/>
                        </a:xfrm>
                        <a:prstGeom prst="curvedRight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3435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1" o:spid="_x0000_s1026" type="#_x0000_t102" style="position:absolute;left:0;text-align:left;margin-left:7.5pt;margin-top:22.5pt;width:91.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" adj="13365,19541,16200" fillcolor="#c5e0b3 [1305]" strokecolor="#1f4d78 [1604]" strokeweight="1pt"/>
            </w:pict>
          </mc:Fallback>
        </mc:AlternateContent>
      </w:r>
      <w:r w:rsidR="00D74FB7">
        <w:rPr>
          <w:rFonts w:ascii="ＭＳ 明朝" w:eastAsia="ＭＳ 明朝" w:hAnsi="ＭＳ 明朝" w:hint="eastAsia"/>
          <w:color w:val="F7CAAC" w:themeColor="accent2" w:themeTint="66"/>
          <w:sz w:val="24"/>
          <w:szCs w:val="24"/>
          <w14:textOutline w14:w="11112" w14:cap="flat" w14:cmpd="sng" w14:algn="ctr">
            <w14:solidFill>
              <w14:srgbClr w14:val="0070C0"/>
            </w14:solidFill>
            <w14:prstDash w14:val="solid"/>
            <w14:round/>
          </w14:textOutline>
        </w:rPr>
        <w:t>○新規貸付者</w:t>
      </w:r>
      <w:r w:rsidR="00220DDA" w:rsidRPr="00592966">
        <w:rPr>
          <w:rFonts w:ascii="ＭＳ 明朝" w:eastAsia="ＭＳ 明朝" w:hAnsi="ＭＳ 明朝" w:hint="eastAsia"/>
          <w:color w:val="F7CAAC" w:themeColor="accent2" w:themeTint="66"/>
          <w:sz w:val="24"/>
          <w:szCs w:val="24"/>
          <w14:textOutline w14:w="11112" w14:cap="flat" w14:cmpd="sng" w14:algn="ctr">
            <w14:solidFill>
              <w14:srgbClr w14:val="0070C0"/>
            </w14:solidFill>
            <w14:prstDash w14:val="solid"/>
            <w14:round/>
          </w14:textOutline>
        </w:rPr>
        <w:t>の状況</w:t>
      </w:r>
    </w:p>
    <w:tbl>
      <w:tblPr>
        <w:tblStyle w:val="a3"/>
        <w:tblW w:w="0" w:type="auto"/>
        <w:jc w:val="center"/>
        <w:tblLook w:val="04A0" w:firstRow="1" w:lastRow="0" w:firstColumn="1" w:lastColumn="0" w:noHBand="0" w:noVBand="1"/>
      </w:tblPr>
      <w:tblGrid>
        <w:gridCol w:w="2689"/>
        <w:gridCol w:w="2693"/>
      </w:tblGrid>
      <w:tr w:rsidR="003E47C5" w:rsidRPr="00635C77" w:rsidTr="007544EC">
        <w:trPr>
          <w:jc w:val="center"/>
        </w:trPr>
        <w:tc>
          <w:tcPr>
            <w:tcW w:w="2689" w:type="dxa"/>
          </w:tcPr>
          <w:p w:rsidR="003E47C5" w:rsidRPr="00635C77" w:rsidRDefault="003E47C5"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平成19年～平成25年</w:t>
            </w:r>
          </w:p>
        </w:tc>
        <w:tc>
          <w:tcPr>
            <w:tcW w:w="2693" w:type="dxa"/>
          </w:tcPr>
          <w:p w:rsidR="003E47C5" w:rsidRPr="00635C77" w:rsidRDefault="003E47C5"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平成26年～平成31年</w:t>
            </w:r>
          </w:p>
        </w:tc>
      </w:tr>
      <w:tr w:rsidR="003E47C5" w:rsidRPr="00635C77" w:rsidTr="007544EC">
        <w:trPr>
          <w:jc w:val="center"/>
        </w:trPr>
        <w:tc>
          <w:tcPr>
            <w:tcW w:w="2689" w:type="dxa"/>
          </w:tcPr>
          <w:p w:rsidR="003E47C5" w:rsidRPr="00635C77" w:rsidRDefault="003E47C5"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13名</w:t>
            </w:r>
          </w:p>
        </w:tc>
        <w:tc>
          <w:tcPr>
            <w:tcW w:w="2693" w:type="dxa"/>
          </w:tcPr>
          <w:p w:rsidR="003E47C5" w:rsidRPr="00635C77" w:rsidRDefault="003E47C5"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０名</w:t>
            </w:r>
          </w:p>
        </w:tc>
      </w:tr>
    </w:tbl>
    <w:p w:rsidR="003E47C5" w:rsidRPr="00635C77" w:rsidRDefault="003E47C5" w:rsidP="00FA5522">
      <w:pPr>
        <w:spacing w:beforeLines="50" w:before="180"/>
        <w:rPr>
          <w:rFonts w:ascii="ＭＳ 明朝" w:eastAsia="ＭＳ 明朝" w:hAnsi="ＭＳ 明朝"/>
          <w:sz w:val="24"/>
          <w:szCs w:val="24"/>
        </w:rPr>
      </w:pPr>
      <w:r w:rsidRPr="00635C77">
        <w:rPr>
          <w:rFonts w:ascii="ＭＳ 明朝" w:eastAsia="ＭＳ 明朝" w:hAnsi="ＭＳ 明朝" w:hint="eastAsia"/>
          <w:sz w:val="24"/>
          <w:szCs w:val="24"/>
        </w:rPr>
        <w:t xml:space="preserve">　　　　　６年間</w:t>
      </w:r>
      <w:r w:rsidR="00885271">
        <w:rPr>
          <w:rFonts w:ascii="ＭＳ 明朝" w:eastAsia="ＭＳ 明朝" w:hAnsi="ＭＳ 明朝" w:hint="eastAsia"/>
          <w:sz w:val="24"/>
          <w:szCs w:val="24"/>
        </w:rPr>
        <w:t>、新規応募が無かった。</w:t>
      </w:r>
      <w:r w:rsidR="00635C77" w:rsidRPr="00635C77">
        <w:rPr>
          <w:rFonts w:ascii="ＭＳ 明朝" w:eastAsia="ＭＳ 明朝" w:hAnsi="ＭＳ 明朝" w:hint="eastAsia"/>
          <w:sz w:val="24"/>
          <w:szCs w:val="24"/>
        </w:rPr>
        <w:t>このため令和元年度に条例・規則改正を行いました。</w:t>
      </w:r>
    </w:p>
    <w:p w:rsidR="003E47C5" w:rsidRPr="00635C77" w:rsidRDefault="003E47C5">
      <w:pPr>
        <w:rPr>
          <w:rFonts w:ascii="ＭＳ 明朝" w:eastAsia="ＭＳ 明朝" w:hAnsi="ＭＳ 明朝"/>
          <w:sz w:val="24"/>
          <w:szCs w:val="24"/>
        </w:rPr>
      </w:pPr>
    </w:p>
    <w:tbl>
      <w:tblPr>
        <w:tblStyle w:val="a3"/>
        <w:tblW w:w="7973" w:type="dxa"/>
        <w:tblInd w:w="2495" w:type="dxa"/>
        <w:tblLook w:val="04A0" w:firstRow="1" w:lastRow="0" w:firstColumn="1" w:lastColumn="0" w:noHBand="0" w:noVBand="1"/>
      </w:tblPr>
      <w:tblGrid>
        <w:gridCol w:w="1594"/>
        <w:gridCol w:w="1595"/>
        <w:gridCol w:w="1594"/>
        <w:gridCol w:w="1595"/>
        <w:gridCol w:w="1595"/>
      </w:tblGrid>
      <w:tr w:rsidR="002246CB" w:rsidRPr="00635C77" w:rsidTr="002246CB">
        <w:tc>
          <w:tcPr>
            <w:tcW w:w="1594"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令和２年</w:t>
            </w:r>
          </w:p>
        </w:tc>
        <w:tc>
          <w:tcPr>
            <w:tcW w:w="1595"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令和３年</w:t>
            </w:r>
          </w:p>
        </w:tc>
        <w:tc>
          <w:tcPr>
            <w:tcW w:w="1594"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令和４年</w:t>
            </w:r>
          </w:p>
        </w:tc>
        <w:tc>
          <w:tcPr>
            <w:tcW w:w="1595"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令和５年</w:t>
            </w:r>
          </w:p>
        </w:tc>
        <w:tc>
          <w:tcPr>
            <w:tcW w:w="1595" w:type="dxa"/>
          </w:tcPr>
          <w:p w:rsidR="002246CB" w:rsidRPr="00635C77" w:rsidRDefault="002246CB" w:rsidP="008F2B69">
            <w:pPr>
              <w:jc w:val="center"/>
              <w:rPr>
                <w:rFonts w:ascii="ＭＳ 明朝" w:eastAsia="ＭＳ 明朝" w:hAnsi="ＭＳ 明朝" w:hint="eastAsia"/>
                <w:sz w:val="24"/>
                <w:szCs w:val="24"/>
              </w:rPr>
            </w:pPr>
            <w:r>
              <w:rPr>
                <w:rFonts w:ascii="ＭＳ 明朝" w:eastAsia="ＭＳ 明朝" w:hAnsi="ＭＳ 明朝" w:hint="eastAsia"/>
                <w:sz w:val="24"/>
                <w:szCs w:val="24"/>
              </w:rPr>
              <w:t>令和６年</w:t>
            </w:r>
          </w:p>
        </w:tc>
      </w:tr>
      <w:tr w:rsidR="002246CB" w:rsidRPr="00635C77" w:rsidTr="002246CB">
        <w:tc>
          <w:tcPr>
            <w:tcW w:w="1594"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３名</w:t>
            </w:r>
          </w:p>
        </w:tc>
        <w:tc>
          <w:tcPr>
            <w:tcW w:w="1595"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１名</w:t>
            </w:r>
          </w:p>
        </w:tc>
        <w:tc>
          <w:tcPr>
            <w:tcW w:w="1594"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１名</w:t>
            </w:r>
          </w:p>
        </w:tc>
        <w:tc>
          <w:tcPr>
            <w:tcW w:w="1595"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２名</w:t>
            </w:r>
          </w:p>
        </w:tc>
        <w:tc>
          <w:tcPr>
            <w:tcW w:w="1595" w:type="dxa"/>
          </w:tcPr>
          <w:p w:rsidR="002246CB" w:rsidRPr="00635C77" w:rsidRDefault="002246CB" w:rsidP="008F2B69">
            <w:pPr>
              <w:jc w:val="center"/>
              <w:rPr>
                <w:rFonts w:ascii="ＭＳ 明朝" w:eastAsia="ＭＳ 明朝" w:hAnsi="ＭＳ 明朝" w:hint="eastAsia"/>
                <w:sz w:val="24"/>
                <w:szCs w:val="24"/>
              </w:rPr>
            </w:pPr>
            <w:r>
              <w:rPr>
                <w:rFonts w:ascii="ＭＳ 明朝" w:eastAsia="ＭＳ 明朝" w:hAnsi="ＭＳ 明朝" w:hint="eastAsia"/>
                <w:sz w:val="24"/>
                <w:szCs w:val="24"/>
              </w:rPr>
              <w:t>１名</w:t>
            </w:r>
          </w:p>
        </w:tc>
      </w:tr>
    </w:tbl>
    <w:p w:rsidR="003E47C5" w:rsidRPr="00635C77" w:rsidRDefault="008743B5" w:rsidP="00FA5522">
      <w:pPr>
        <w:spacing w:beforeLines="50" w:before="180"/>
        <w:ind w:firstLineChars="500" w:firstLine="1200"/>
        <w:rPr>
          <w:rFonts w:ascii="ＭＳ 明朝" w:eastAsia="ＭＳ 明朝" w:hAnsi="ＭＳ 明朝"/>
          <w:sz w:val="24"/>
          <w:szCs w:val="24"/>
        </w:rPr>
      </w:pPr>
      <w:r>
        <w:rPr>
          <w:rFonts w:ascii="ＭＳ 明朝" w:eastAsia="ＭＳ 明朝" w:hAnsi="ＭＳ 明朝" w:hint="eastAsia"/>
          <w:sz w:val="24"/>
          <w:szCs w:val="24"/>
        </w:rPr>
        <w:t>結果、</w:t>
      </w:r>
      <w:r w:rsidR="002246CB">
        <w:rPr>
          <w:rFonts w:ascii="ＭＳ 明朝" w:eastAsia="ＭＳ 明朝" w:hAnsi="ＭＳ 明朝" w:hint="eastAsia"/>
          <w:sz w:val="24"/>
          <w:szCs w:val="24"/>
        </w:rPr>
        <w:t>改正後に５年連続で８</w:t>
      </w:r>
      <w:r w:rsidR="00635C77" w:rsidRPr="00635C77">
        <w:rPr>
          <w:rFonts w:ascii="ＭＳ 明朝" w:eastAsia="ＭＳ 明朝" w:hAnsi="ＭＳ 明朝" w:hint="eastAsia"/>
          <w:sz w:val="24"/>
          <w:szCs w:val="24"/>
        </w:rPr>
        <w:t>名を採用しました。</w:t>
      </w:r>
    </w:p>
    <w:p w:rsidR="00635C77" w:rsidRPr="00635C77" w:rsidRDefault="00635C77" w:rsidP="00E6626A">
      <w:pPr>
        <w:spacing w:afterLines="50" w:after="180"/>
        <w:ind w:firstLineChars="500" w:firstLine="1200"/>
        <w:rPr>
          <w:rFonts w:ascii="ＭＳ 明朝" w:eastAsia="ＭＳ 明朝" w:hAnsi="ＭＳ 明朝"/>
          <w:sz w:val="24"/>
          <w:szCs w:val="24"/>
        </w:rPr>
      </w:pPr>
      <w:r w:rsidRPr="00635C77">
        <w:rPr>
          <w:rFonts w:ascii="ＭＳ 明朝" w:eastAsia="ＭＳ 明朝" w:hAnsi="ＭＳ 明朝" w:hint="eastAsia"/>
          <w:sz w:val="24"/>
          <w:szCs w:val="24"/>
        </w:rPr>
        <w:t>そして、令和５年度に初めて地元胆江地区出身者２名を採用できました。</w:t>
      </w:r>
    </w:p>
    <w:p w:rsidR="003E47C5" w:rsidRPr="00592966" w:rsidRDefault="00D74FB7" w:rsidP="00FA5522">
      <w:pPr>
        <w:spacing w:afterLines="50" w:after="180"/>
        <w:rPr>
          <w:rFonts w:ascii="ＭＳ 明朝" w:eastAsia="ＭＳ 明朝" w:hAnsi="ＭＳ 明朝"/>
          <w:sz w:val="24"/>
          <w:szCs w:val="24"/>
        </w:rPr>
      </w:pPr>
      <w:r>
        <w:rPr>
          <w:rFonts w:ascii="ＭＳ 明朝" w:eastAsia="ＭＳ 明朝" w:hAnsi="ＭＳ 明朝" w:hint="eastAsia"/>
          <w:color w:val="F7CAAC" w:themeColor="accent2" w:themeTint="66"/>
          <w:sz w:val="24"/>
          <w:szCs w:val="24"/>
          <w14:textOutline w14:w="11112" w14:cap="flat" w14:cmpd="sng" w14:algn="ctr">
            <w14:solidFill>
              <w14:srgbClr w14:val="0070C0"/>
            </w14:solidFill>
            <w14:prstDash w14:val="solid"/>
            <w14:round/>
          </w14:textOutline>
        </w:rPr>
        <w:t>○令和元年度の</w:t>
      </w:r>
      <w:r w:rsidR="003E47C5" w:rsidRPr="00592966">
        <w:rPr>
          <w:rFonts w:ascii="ＭＳ 明朝" w:eastAsia="ＭＳ 明朝" w:hAnsi="ＭＳ 明朝" w:hint="eastAsia"/>
          <w:color w:val="F7CAAC" w:themeColor="accent2" w:themeTint="66"/>
          <w:sz w:val="24"/>
          <w:szCs w:val="24"/>
          <w14:textOutline w14:w="11112" w14:cap="flat" w14:cmpd="sng" w14:algn="ctr">
            <w14:solidFill>
              <w14:srgbClr w14:val="0070C0"/>
            </w14:solidFill>
            <w14:prstDash w14:val="solid"/>
            <w14:round/>
          </w14:textOutline>
        </w:rPr>
        <w:t>条例及び規則改正のポイント</w:t>
      </w:r>
    </w:p>
    <w:p w:rsidR="003E47C5" w:rsidRPr="00667AE6" w:rsidRDefault="003E47C5" w:rsidP="00667AE6">
      <w:pPr>
        <w:pStyle w:val="a4"/>
        <w:numPr>
          <w:ilvl w:val="0"/>
          <w:numId w:val="1"/>
        </w:numPr>
        <w:ind w:leftChars="0"/>
        <w:rPr>
          <w:rFonts w:ascii="ＭＳ 明朝" w:eastAsia="ＭＳ 明朝" w:hAnsi="ＭＳ 明朝"/>
          <w:sz w:val="24"/>
          <w:szCs w:val="24"/>
        </w:rPr>
      </w:pPr>
      <w:r w:rsidRPr="00635C77">
        <w:rPr>
          <w:rFonts w:ascii="ＭＳ 明朝" w:eastAsia="ＭＳ 明朝" w:hAnsi="ＭＳ 明朝" w:hint="eastAsia"/>
          <w:sz w:val="24"/>
          <w:szCs w:val="24"/>
        </w:rPr>
        <w:t>貸付金額を県内最高水準にしたこと</w:t>
      </w:r>
    </w:p>
    <w:p w:rsidR="003E47C5" w:rsidRPr="00635C77" w:rsidRDefault="003E47C5" w:rsidP="003E47C5">
      <w:pPr>
        <w:pStyle w:val="a4"/>
        <w:numPr>
          <w:ilvl w:val="0"/>
          <w:numId w:val="1"/>
        </w:numPr>
        <w:ind w:leftChars="0"/>
        <w:rPr>
          <w:rFonts w:ascii="ＭＳ 明朝" w:eastAsia="ＭＳ 明朝" w:hAnsi="ＭＳ 明朝"/>
          <w:sz w:val="24"/>
          <w:szCs w:val="24"/>
        </w:rPr>
      </w:pPr>
      <w:r w:rsidRPr="00635C77">
        <w:rPr>
          <w:rFonts w:ascii="ＭＳ 明朝" w:eastAsia="ＭＳ 明朝" w:hAnsi="ＭＳ 明朝" w:hint="eastAsia"/>
          <w:sz w:val="24"/>
          <w:szCs w:val="24"/>
        </w:rPr>
        <w:t>入学準備金制度の創設</w:t>
      </w:r>
      <w:r w:rsidR="00ED7070">
        <w:rPr>
          <w:rFonts w:ascii="ＭＳ 明朝" w:eastAsia="ＭＳ 明朝" w:hAnsi="ＭＳ 明朝" w:hint="eastAsia"/>
          <w:sz w:val="24"/>
          <w:szCs w:val="24"/>
        </w:rPr>
        <w:t>を</w:t>
      </w:r>
      <w:r w:rsidR="00E6626A">
        <w:rPr>
          <w:rFonts w:ascii="ＭＳ 明朝" w:eastAsia="ＭＳ 明朝" w:hAnsi="ＭＳ 明朝" w:hint="eastAsia"/>
          <w:sz w:val="24"/>
          <w:szCs w:val="24"/>
        </w:rPr>
        <w:t>したこと</w:t>
      </w:r>
    </w:p>
    <w:p w:rsidR="00635C77" w:rsidRDefault="003E47C5" w:rsidP="00667AE6">
      <w:pPr>
        <w:pStyle w:val="a4"/>
        <w:numPr>
          <w:ilvl w:val="0"/>
          <w:numId w:val="1"/>
        </w:numPr>
        <w:ind w:leftChars="0"/>
        <w:rPr>
          <w:rFonts w:ascii="ＭＳ 明朝" w:eastAsia="ＭＳ 明朝" w:hAnsi="ＭＳ 明朝"/>
          <w:sz w:val="24"/>
          <w:szCs w:val="24"/>
        </w:rPr>
      </w:pPr>
      <w:r w:rsidRPr="00635C77">
        <w:rPr>
          <w:rFonts w:ascii="ＭＳ 明朝" w:eastAsia="ＭＳ 明朝" w:hAnsi="ＭＳ 明朝" w:hint="eastAsia"/>
          <w:sz w:val="24"/>
          <w:szCs w:val="24"/>
        </w:rPr>
        <w:t>週１回の診療応援も義務履行換算するようにしたこと</w:t>
      </w:r>
    </w:p>
    <w:p w:rsidR="00667AE6" w:rsidRPr="00FA5522" w:rsidRDefault="00667AE6" w:rsidP="00FA5522">
      <w:pPr>
        <w:pStyle w:val="a4"/>
        <w:numPr>
          <w:ilvl w:val="0"/>
          <w:numId w:val="1"/>
        </w:numPr>
        <w:spacing w:afterLines="50" w:after="180"/>
        <w:ind w:leftChars="0"/>
        <w:rPr>
          <w:rFonts w:ascii="ＭＳ 明朝" w:eastAsia="ＭＳ 明朝" w:hAnsi="ＭＳ 明朝"/>
          <w:sz w:val="24"/>
          <w:szCs w:val="24"/>
        </w:rPr>
      </w:pPr>
      <w:r>
        <w:rPr>
          <w:rFonts w:ascii="ＭＳ 明朝" w:eastAsia="ＭＳ 明朝" w:hAnsi="ＭＳ 明朝" w:hint="eastAsia"/>
          <w:sz w:val="24"/>
          <w:szCs w:val="24"/>
        </w:rPr>
        <w:t>奥州市立病院等で義務履行期間中も、キャリア形成のため週１回専門病院や大学病院等での研修参加を認め、研修期間も義務履行期間と見なすこととしたこと</w:t>
      </w:r>
    </w:p>
    <w:p w:rsidR="003E47C5" w:rsidRPr="00592966" w:rsidRDefault="003E47C5" w:rsidP="00FA5522">
      <w:pPr>
        <w:spacing w:afterLines="50" w:after="180"/>
        <w:rPr>
          <w:rFonts w:ascii="ＭＳ 明朝" w:eastAsia="ＭＳ 明朝" w:hAnsi="ＭＳ 明朝"/>
          <w:sz w:val="24"/>
          <w:szCs w:val="24"/>
          <w14:textOutline w14:w="9525" w14:cap="rnd" w14:cmpd="sng" w14:algn="ctr">
            <w14:solidFill>
              <w14:srgbClr w14:val="0070C0"/>
            </w14:solidFill>
            <w14:prstDash w14:val="solid"/>
            <w14:bevel/>
          </w14:textOutline>
        </w:rPr>
      </w:pPr>
      <w:r w:rsidRPr="00592966">
        <w:rPr>
          <w:rFonts w:ascii="ＭＳ 明朝" w:eastAsia="ＭＳ 明朝" w:hAnsi="ＭＳ 明朝" w:hint="eastAsia"/>
          <w:color w:val="F7CAAC" w:themeColor="accent2" w:themeTint="66"/>
          <w:sz w:val="24"/>
          <w:szCs w:val="24"/>
          <w14:textOutline w14:w="11112" w14:cap="flat" w14:cmpd="sng" w14:algn="ctr">
            <w14:solidFill>
              <w14:srgbClr w14:val="0070C0"/>
            </w14:solidFill>
            <w14:prstDash w14:val="solid"/>
            <w14:round/>
          </w14:textOutline>
        </w:rPr>
        <w:t>○養成医師の義務履行の状況</w:t>
      </w:r>
    </w:p>
    <w:tbl>
      <w:tblPr>
        <w:tblStyle w:val="a3"/>
        <w:tblW w:w="0" w:type="auto"/>
        <w:tblInd w:w="690" w:type="dxa"/>
        <w:tblLook w:val="04A0" w:firstRow="1" w:lastRow="0" w:firstColumn="1" w:lastColumn="0" w:noHBand="0" w:noVBand="1"/>
      </w:tblPr>
      <w:tblGrid>
        <w:gridCol w:w="2156"/>
        <w:gridCol w:w="1527"/>
        <w:gridCol w:w="1527"/>
        <w:gridCol w:w="1527"/>
        <w:gridCol w:w="1528"/>
        <w:gridCol w:w="1501"/>
      </w:tblGrid>
      <w:tr w:rsidR="002246CB" w:rsidRPr="00635C77" w:rsidTr="002246CB">
        <w:tc>
          <w:tcPr>
            <w:tcW w:w="2156" w:type="dxa"/>
            <w:tcBorders>
              <w:tl2br w:val="single" w:sz="4" w:space="0" w:color="auto"/>
            </w:tcBorders>
          </w:tcPr>
          <w:p w:rsidR="002246CB" w:rsidRPr="00635C77" w:rsidRDefault="002246CB" w:rsidP="007544EC">
            <w:pPr>
              <w:rPr>
                <w:rFonts w:ascii="ＭＳ 明朝" w:eastAsia="ＭＳ 明朝" w:hAnsi="ＭＳ 明朝"/>
                <w:sz w:val="24"/>
                <w:szCs w:val="24"/>
              </w:rPr>
            </w:pPr>
          </w:p>
        </w:tc>
        <w:tc>
          <w:tcPr>
            <w:tcW w:w="1527"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令和２年</w:t>
            </w:r>
          </w:p>
        </w:tc>
        <w:tc>
          <w:tcPr>
            <w:tcW w:w="1527"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令和３年</w:t>
            </w:r>
          </w:p>
        </w:tc>
        <w:tc>
          <w:tcPr>
            <w:tcW w:w="1527"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令和４年</w:t>
            </w:r>
          </w:p>
        </w:tc>
        <w:tc>
          <w:tcPr>
            <w:tcW w:w="1528"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令和５年</w:t>
            </w:r>
          </w:p>
        </w:tc>
        <w:tc>
          <w:tcPr>
            <w:tcW w:w="1501" w:type="dxa"/>
          </w:tcPr>
          <w:p w:rsidR="002246CB" w:rsidRPr="00635C77" w:rsidRDefault="002246CB" w:rsidP="008F2B69">
            <w:pPr>
              <w:jc w:val="center"/>
              <w:rPr>
                <w:rFonts w:ascii="ＭＳ 明朝" w:eastAsia="ＭＳ 明朝" w:hAnsi="ＭＳ 明朝" w:hint="eastAsia"/>
                <w:sz w:val="24"/>
                <w:szCs w:val="24"/>
              </w:rPr>
            </w:pPr>
            <w:r>
              <w:rPr>
                <w:rFonts w:ascii="ＭＳ 明朝" w:eastAsia="ＭＳ 明朝" w:hAnsi="ＭＳ 明朝" w:hint="eastAsia"/>
                <w:sz w:val="24"/>
                <w:szCs w:val="24"/>
              </w:rPr>
              <w:t>令和６年</w:t>
            </w:r>
          </w:p>
        </w:tc>
      </w:tr>
      <w:tr w:rsidR="002246CB" w:rsidRPr="00635C77" w:rsidTr="002246CB">
        <w:tc>
          <w:tcPr>
            <w:tcW w:w="2156"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専任医師</w:t>
            </w:r>
          </w:p>
        </w:tc>
        <w:tc>
          <w:tcPr>
            <w:tcW w:w="1527"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０名</w:t>
            </w:r>
          </w:p>
        </w:tc>
        <w:tc>
          <w:tcPr>
            <w:tcW w:w="1527"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１名</w:t>
            </w:r>
          </w:p>
        </w:tc>
        <w:tc>
          <w:tcPr>
            <w:tcW w:w="1527"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１名</w:t>
            </w:r>
          </w:p>
        </w:tc>
        <w:tc>
          <w:tcPr>
            <w:tcW w:w="1528"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1名</w:t>
            </w:r>
          </w:p>
        </w:tc>
        <w:tc>
          <w:tcPr>
            <w:tcW w:w="1501" w:type="dxa"/>
          </w:tcPr>
          <w:p w:rsidR="002246CB" w:rsidRPr="00635C77" w:rsidRDefault="002246CB" w:rsidP="008F2B69">
            <w:pPr>
              <w:jc w:val="center"/>
              <w:rPr>
                <w:rFonts w:ascii="ＭＳ 明朝" w:eastAsia="ＭＳ 明朝" w:hAnsi="ＭＳ 明朝" w:hint="eastAsia"/>
                <w:sz w:val="24"/>
                <w:szCs w:val="24"/>
              </w:rPr>
            </w:pPr>
            <w:r>
              <w:rPr>
                <w:rFonts w:ascii="ＭＳ 明朝" w:eastAsia="ＭＳ 明朝" w:hAnsi="ＭＳ 明朝" w:hint="eastAsia"/>
                <w:sz w:val="24"/>
                <w:szCs w:val="24"/>
              </w:rPr>
              <w:t>２名</w:t>
            </w:r>
          </w:p>
        </w:tc>
      </w:tr>
      <w:tr w:rsidR="002246CB" w:rsidRPr="00635C77" w:rsidTr="002246CB">
        <w:tc>
          <w:tcPr>
            <w:tcW w:w="2156"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週１回の診療応援</w:t>
            </w:r>
          </w:p>
        </w:tc>
        <w:tc>
          <w:tcPr>
            <w:tcW w:w="1527"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２名</w:t>
            </w:r>
          </w:p>
        </w:tc>
        <w:tc>
          <w:tcPr>
            <w:tcW w:w="1527" w:type="dxa"/>
          </w:tcPr>
          <w:p w:rsidR="002246CB" w:rsidRPr="00635C77" w:rsidRDefault="002246CB" w:rsidP="008F2B69">
            <w:pPr>
              <w:jc w:val="center"/>
              <w:rPr>
                <w:rFonts w:ascii="ＭＳ 明朝" w:eastAsia="ＭＳ 明朝" w:hAnsi="ＭＳ 明朝"/>
                <w:sz w:val="24"/>
                <w:szCs w:val="24"/>
              </w:rPr>
            </w:pPr>
            <w:r>
              <w:rPr>
                <w:rFonts w:ascii="ＭＳ 明朝" w:eastAsia="ＭＳ 明朝" w:hAnsi="ＭＳ 明朝" w:hint="eastAsia"/>
                <w:sz w:val="24"/>
                <w:szCs w:val="24"/>
              </w:rPr>
              <w:t>３</w:t>
            </w:r>
            <w:r w:rsidRPr="00635C77">
              <w:rPr>
                <w:rFonts w:ascii="ＭＳ 明朝" w:eastAsia="ＭＳ 明朝" w:hAnsi="ＭＳ 明朝" w:hint="eastAsia"/>
                <w:sz w:val="24"/>
                <w:szCs w:val="24"/>
              </w:rPr>
              <w:t>名</w:t>
            </w:r>
          </w:p>
        </w:tc>
        <w:tc>
          <w:tcPr>
            <w:tcW w:w="1527"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４名</w:t>
            </w:r>
          </w:p>
        </w:tc>
        <w:tc>
          <w:tcPr>
            <w:tcW w:w="1528" w:type="dxa"/>
          </w:tcPr>
          <w:p w:rsidR="002246CB" w:rsidRPr="00635C77" w:rsidRDefault="002246CB" w:rsidP="008F2B69">
            <w:pPr>
              <w:jc w:val="center"/>
              <w:rPr>
                <w:rFonts w:ascii="ＭＳ 明朝" w:eastAsia="ＭＳ 明朝" w:hAnsi="ＭＳ 明朝"/>
                <w:sz w:val="24"/>
                <w:szCs w:val="24"/>
              </w:rPr>
            </w:pPr>
            <w:r w:rsidRPr="00635C77">
              <w:rPr>
                <w:rFonts w:ascii="ＭＳ 明朝" w:eastAsia="ＭＳ 明朝" w:hAnsi="ＭＳ 明朝" w:hint="eastAsia"/>
                <w:sz w:val="24"/>
                <w:szCs w:val="24"/>
              </w:rPr>
              <w:t>３名</w:t>
            </w:r>
          </w:p>
        </w:tc>
        <w:tc>
          <w:tcPr>
            <w:tcW w:w="1501" w:type="dxa"/>
          </w:tcPr>
          <w:p w:rsidR="002246CB" w:rsidRPr="00635C77" w:rsidRDefault="002246CB" w:rsidP="008F2B69">
            <w:pPr>
              <w:jc w:val="center"/>
              <w:rPr>
                <w:rFonts w:ascii="ＭＳ 明朝" w:eastAsia="ＭＳ 明朝" w:hAnsi="ＭＳ 明朝" w:hint="eastAsia"/>
                <w:sz w:val="24"/>
                <w:szCs w:val="24"/>
              </w:rPr>
            </w:pPr>
            <w:r>
              <w:rPr>
                <w:rFonts w:ascii="ＭＳ 明朝" w:eastAsia="ＭＳ 明朝" w:hAnsi="ＭＳ 明朝" w:hint="eastAsia"/>
                <w:sz w:val="24"/>
                <w:szCs w:val="24"/>
              </w:rPr>
              <w:t>１名</w:t>
            </w:r>
          </w:p>
        </w:tc>
      </w:tr>
    </w:tbl>
    <w:p w:rsidR="008F2B69" w:rsidRPr="00592966" w:rsidRDefault="008F2B69" w:rsidP="00FA5522">
      <w:pPr>
        <w:spacing w:beforeLines="50" w:before="180" w:afterLines="50" w:after="180"/>
        <w:rPr>
          <w:rFonts w:ascii="ＭＳ 明朝" w:eastAsia="ＭＳ 明朝" w:hAnsi="ＭＳ 明朝"/>
          <w:color w:val="F7CAAC" w:themeColor="accent2" w:themeTint="66"/>
          <w:sz w:val="24"/>
          <w:szCs w:val="24"/>
          <w14:textOutline w14:w="11112" w14:cap="flat" w14:cmpd="sng" w14:algn="ctr">
            <w14:solidFill>
              <w14:srgbClr w14:val="0070C0"/>
            </w14:solidFill>
            <w14:prstDash w14:val="solid"/>
            <w14:round/>
          </w14:textOutline>
        </w:rPr>
      </w:pPr>
      <w:r w:rsidRPr="00592966">
        <w:rPr>
          <w:rFonts w:ascii="ＭＳ 明朝" w:eastAsia="ＭＳ 明朝" w:hAnsi="ＭＳ 明朝" w:hint="eastAsia"/>
          <w:color w:val="F7CAAC" w:themeColor="accent2" w:themeTint="66"/>
          <w:sz w:val="24"/>
          <w:szCs w:val="24"/>
          <w14:textOutline w14:w="11112" w14:cap="flat" w14:cmpd="sng" w14:algn="ctr">
            <w14:solidFill>
              <w14:srgbClr w14:val="0070C0"/>
            </w14:solidFill>
            <w14:prstDash w14:val="solid"/>
            <w14:round/>
          </w14:textOutline>
        </w:rPr>
        <w:t>○</w:t>
      </w:r>
      <w:r w:rsidR="00037BF1" w:rsidRPr="00592966">
        <w:rPr>
          <w:rFonts w:ascii="ＭＳ 明朝" w:eastAsia="ＭＳ 明朝" w:hAnsi="ＭＳ 明朝" w:hint="eastAsia"/>
          <w:color w:val="F7CAAC" w:themeColor="accent2" w:themeTint="66"/>
          <w:sz w:val="24"/>
          <w:szCs w:val="24"/>
          <w14:textOutline w14:w="11112" w14:cap="flat" w14:cmpd="sng" w14:algn="ctr">
            <w14:solidFill>
              <w14:srgbClr w14:val="0070C0"/>
            </w14:solidFill>
            <w14:prstDash w14:val="solid"/>
            <w14:round/>
          </w14:textOutline>
        </w:rPr>
        <w:t>義務履行へ</w:t>
      </w:r>
      <w:r w:rsidR="00530DB4" w:rsidRPr="00592966">
        <w:rPr>
          <w:rFonts w:ascii="ＭＳ 明朝" w:eastAsia="ＭＳ 明朝" w:hAnsi="ＭＳ 明朝" w:hint="eastAsia"/>
          <w:color w:val="F7CAAC" w:themeColor="accent2" w:themeTint="66"/>
          <w:sz w:val="24"/>
          <w:szCs w:val="24"/>
          <w14:textOutline w14:w="11112" w14:cap="flat" w14:cmpd="sng" w14:algn="ctr">
            <w14:solidFill>
              <w14:srgbClr w14:val="0070C0"/>
            </w14:solidFill>
            <w14:prstDash w14:val="solid"/>
            <w14:round/>
          </w14:textOutline>
        </w:rPr>
        <w:t>繋がるように努めていること</w:t>
      </w:r>
    </w:p>
    <w:p w:rsidR="008F2B69" w:rsidRPr="00635C77" w:rsidRDefault="008F2B69" w:rsidP="008F2B69">
      <w:pPr>
        <w:pStyle w:val="a4"/>
        <w:numPr>
          <w:ilvl w:val="0"/>
          <w:numId w:val="2"/>
        </w:numPr>
        <w:ind w:leftChars="0"/>
        <w:rPr>
          <w:rFonts w:ascii="ＭＳ 明朝" w:eastAsia="ＭＳ 明朝" w:hAnsi="ＭＳ 明朝"/>
          <w:sz w:val="24"/>
          <w:szCs w:val="24"/>
        </w:rPr>
      </w:pPr>
      <w:r w:rsidRPr="00635C77">
        <w:rPr>
          <w:rFonts w:ascii="ＭＳ 明朝" w:eastAsia="ＭＳ 明朝" w:hAnsi="ＭＳ 明朝" w:hint="eastAsia"/>
          <w:sz w:val="24"/>
          <w:szCs w:val="24"/>
        </w:rPr>
        <w:t>入学準備金の胆江枠を作り、地元優先策を講じた</w:t>
      </w:r>
      <w:r w:rsidR="00461E39">
        <w:rPr>
          <w:rFonts w:ascii="ＭＳ 明朝" w:eastAsia="ＭＳ 明朝" w:hAnsi="ＭＳ 明朝" w:hint="eastAsia"/>
          <w:sz w:val="24"/>
          <w:szCs w:val="24"/>
        </w:rPr>
        <w:t>こと</w:t>
      </w:r>
    </w:p>
    <w:p w:rsidR="008F2B69" w:rsidRPr="00635C77" w:rsidRDefault="008F2B69" w:rsidP="008F2B69">
      <w:pPr>
        <w:pStyle w:val="a4"/>
        <w:numPr>
          <w:ilvl w:val="0"/>
          <w:numId w:val="2"/>
        </w:numPr>
        <w:ind w:leftChars="0"/>
        <w:rPr>
          <w:rFonts w:ascii="ＭＳ 明朝" w:eastAsia="ＭＳ 明朝" w:hAnsi="ＭＳ 明朝"/>
          <w:sz w:val="24"/>
          <w:szCs w:val="24"/>
        </w:rPr>
      </w:pPr>
      <w:r w:rsidRPr="00635C77">
        <w:rPr>
          <w:rFonts w:ascii="ＭＳ 明朝" w:eastAsia="ＭＳ 明朝" w:hAnsi="ＭＳ 明朝" w:hint="eastAsia"/>
          <w:sz w:val="24"/>
          <w:szCs w:val="24"/>
        </w:rPr>
        <w:t>県内で初期臨床研修を行った場合、義務履行期間を１年減じる措置を講じた</w:t>
      </w:r>
      <w:r w:rsidR="00E6626A">
        <w:rPr>
          <w:rFonts w:ascii="ＭＳ 明朝" w:eastAsia="ＭＳ 明朝" w:hAnsi="ＭＳ 明朝" w:hint="eastAsia"/>
          <w:sz w:val="24"/>
          <w:szCs w:val="24"/>
        </w:rPr>
        <w:t>こと</w:t>
      </w:r>
    </w:p>
    <w:p w:rsidR="008F2B69" w:rsidRPr="00635C77" w:rsidRDefault="008F2B69" w:rsidP="008F2B69">
      <w:pPr>
        <w:pStyle w:val="a4"/>
        <w:numPr>
          <w:ilvl w:val="0"/>
          <w:numId w:val="2"/>
        </w:numPr>
        <w:ind w:leftChars="0"/>
        <w:rPr>
          <w:rFonts w:ascii="ＭＳ 明朝" w:eastAsia="ＭＳ 明朝" w:hAnsi="ＭＳ 明朝"/>
          <w:sz w:val="24"/>
          <w:szCs w:val="24"/>
        </w:rPr>
      </w:pPr>
      <w:r w:rsidRPr="00635C77">
        <w:rPr>
          <w:rFonts w:ascii="ＭＳ 明朝" w:eastAsia="ＭＳ 明朝" w:hAnsi="ＭＳ 明朝" w:hint="eastAsia"/>
          <w:sz w:val="24"/>
          <w:szCs w:val="24"/>
        </w:rPr>
        <w:t>令和２年度から奨学金養成医師や奨学生及び</w:t>
      </w:r>
      <w:r w:rsidR="00530DB4" w:rsidRPr="00635C77">
        <w:rPr>
          <w:rFonts w:ascii="ＭＳ 明朝" w:eastAsia="ＭＳ 明朝" w:hAnsi="ＭＳ 明朝" w:hint="eastAsia"/>
          <w:sz w:val="24"/>
          <w:szCs w:val="24"/>
        </w:rPr>
        <w:t>奨学生の家族向け情報誌『SYOHEIニュース』を</w:t>
      </w:r>
    </w:p>
    <w:p w:rsidR="007544EC" w:rsidRPr="007544EC" w:rsidRDefault="00530DB4" w:rsidP="00E6626A">
      <w:pPr>
        <w:pStyle w:val="a4"/>
        <w:ind w:leftChars="0" w:left="630"/>
        <w:rPr>
          <w:rFonts w:ascii="ＭＳ 明朝" w:eastAsia="ＭＳ 明朝" w:hAnsi="ＭＳ 明朝"/>
          <w:sz w:val="24"/>
          <w:szCs w:val="24"/>
        </w:rPr>
      </w:pPr>
      <w:r w:rsidRPr="00635C77">
        <w:rPr>
          <w:rFonts w:ascii="ＭＳ 明朝" w:eastAsia="ＭＳ 明朝" w:hAnsi="ＭＳ 明朝" w:hint="eastAsia"/>
          <w:sz w:val="24"/>
          <w:szCs w:val="24"/>
        </w:rPr>
        <w:t>作成し市の広報誌とともに毎月提供して奥州市との繋がりを深めている</w:t>
      </w:r>
      <w:r w:rsidR="00E6626A">
        <w:rPr>
          <w:rFonts w:ascii="ＭＳ 明朝" w:eastAsia="ＭＳ 明朝" w:hAnsi="ＭＳ 明朝" w:hint="eastAsia"/>
          <w:sz w:val="24"/>
          <w:szCs w:val="24"/>
        </w:rPr>
        <w:t>こと（</w:t>
      </w:r>
      <w:r w:rsidR="00461E39">
        <w:rPr>
          <w:rFonts w:ascii="ＭＳ 明朝" w:eastAsia="ＭＳ 明朝" w:hAnsi="ＭＳ 明朝" w:hint="eastAsia"/>
          <w:sz w:val="24"/>
          <w:szCs w:val="24"/>
        </w:rPr>
        <w:t>奥州</w:t>
      </w:r>
      <w:r w:rsidR="00E6626A">
        <w:rPr>
          <w:rFonts w:ascii="ＭＳ 明朝" w:eastAsia="ＭＳ 明朝" w:hAnsi="ＭＳ 明朝" w:hint="eastAsia"/>
          <w:sz w:val="24"/>
          <w:szCs w:val="24"/>
        </w:rPr>
        <w:t>市医療局ホームページにバックナンバーを掲載中です。）</w:t>
      </w:r>
    </w:p>
    <w:p w:rsidR="00635C77" w:rsidRPr="007544EC" w:rsidRDefault="00635C77" w:rsidP="00635C77">
      <w:pPr>
        <w:jc w:val="center"/>
        <w:rPr>
          <w:rFonts w:ascii="ＭＳ 明朝" w:eastAsia="ＭＳ 明朝" w:hAnsi="ＭＳ 明朝"/>
          <w:b/>
          <w:outline/>
          <w:color w:val="FF0000"/>
          <w:sz w:val="28"/>
          <w:szCs w:val="28"/>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pPr>
      <w:r w:rsidRPr="007544EC">
        <w:rPr>
          <w:rFonts w:ascii="ＭＳ 明朝" w:eastAsia="ＭＳ 明朝" w:hAnsi="ＭＳ 明朝" w:hint="eastAsia"/>
          <w:b/>
          <w:outline/>
          <w:color w:val="FF0000"/>
          <w:sz w:val="28"/>
          <w:szCs w:val="28"/>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t>奥</w:t>
      </w:r>
      <w:r w:rsidR="007544EC">
        <w:rPr>
          <w:rFonts w:ascii="ＭＳ 明朝" w:eastAsia="ＭＳ 明朝" w:hAnsi="ＭＳ 明朝" w:hint="eastAsia"/>
          <w:b/>
          <w:outline/>
          <w:color w:val="FF0000"/>
          <w:sz w:val="28"/>
          <w:szCs w:val="28"/>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t>州市立病院の医師として働きやすいように様々なことに努めています</w:t>
      </w:r>
    </w:p>
    <w:p w:rsidR="00635C77" w:rsidRPr="007544EC" w:rsidRDefault="002246CB" w:rsidP="00635C77">
      <w:pPr>
        <w:jc w:val="center"/>
        <w:rPr>
          <w:rFonts w:ascii="ＭＳ 明朝" w:eastAsia="ＭＳ 明朝" w:hAnsi="ＭＳ 明朝"/>
          <w:b/>
          <w:outline/>
          <w:color w:val="FF0000"/>
          <w:sz w:val="28"/>
          <w:szCs w:val="28"/>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pPr>
      <w:r>
        <w:rPr>
          <w:rFonts w:ascii="ＭＳ 明朝" w:eastAsia="ＭＳ 明朝" w:hAnsi="ＭＳ 明朝" w:hint="eastAsia"/>
          <w:b/>
          <w:outline/>
          <w:color w:val="FF0000"/>
          <w:sz w:val="28"/>
          <w:szCs w:val="28"/>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t>令和７</w:t>
      </w:r>
      <w:r w:rsidR="007544EC">
        <w:rPr>
          <w:rFonts w:ascii="ＭＳ 明朝" w:eastAsia="ＭＳ 明朝" w:hAnsi="ＭＳ 明朝" w:hint="eastAsia"/>
          <w:b/>
          <w:outline/>
          <w:color w:val="FF0000"/>
          <w:sz w:val="28"/>
          <w:szCs w:val="28"/>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14:textFill>
            <w14:solidFill>
              <w14:srgbClr w14:val="FFFFFF"/>
            </w14:solidFill>
          </w14:textFill>
        </w:rPr>
        <w:t>年度も地元胆江地区出身者を優先に募集をします</w:t>
      </w:r>
    </w:p>
    <w:sectPr w:rsidR="00635C77" w:rsidRPr="007544EC" w:rsidSect="00635C7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24448"/>
    <w:multiLevelType w:val="hybridMultilevel"/>
    <w:tmpl w:val="0C1A9EC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D385D97"/>
    <w:multiLevelType w:val="hybridMultilevel"/>
    <w:tmpl w:val="7B1446E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DA"/>
    <w:rsid w:val="00010D2F"/>
    <w:rsid w:val="00037BF1"/>
    <w:rsid w:val="00220DDA"/>
    <w:rsid w:val="0022162D"/>
    <w:rsid w:val="002246CB"/>
    <w:rsid w:val="003E47C5"/>
    <w:rsid w:val="00461E39"/>
    <w:rsid w:val="00530DB4"/>
    <w:rsid w:val="00592966"/>
    <w:rsid w:val="00635C77"/>
    <w:rsid w:val="0063706E"/>
    <w:rsid w:val="00667AE6"/>
    <w:rsid w:val="007544EC"/>
    <w:rsid w:val="007801BB"/>
    <w:rsid w:val="008743B5"/>
    <w:rsid w:val="00885271"/>
    <w:rsid w:val="0089421E"/>
    <w:rsid w:val="008F2B69"/>
    <w:rsid w:val="00923872"/>
    <w:rsid w:val="009C60B5"/>
    <w:rsid w:val="00A95414"/>
    <w:rsid w:val="00B879C0"/>
    <w:rsid w:val="00D74FB7"/>
    <w:rsid w:val="00E6626A"/>
    <w:rsid w:val="00ED7070"/>
    <w:rsid w:val="00F005A3"/>
    <w:rsid w:val="00F0362A"/>
    <w:rsid w:val="00F82C02"/>
    <w:rsid w:val="00FA5522"/>
    <w:rsid w:val="00FD7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CF0371"/>
  <w15:chartTrackingRefBased/>
  <w15:docId w15:val="{A7C5374B-D02C-486B-A6EF-B3C65B79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47C5"/>
    <w:pPr>
      <w:ind w:leftChars="400" w:left="840"/>
    </w:pPr>
  </w:style>
  <w:style w:type="paragraph" w:styleId="a5">
    <w:name w:val="Balloon Text"/>
    <w:basedOn w:val="a"/>
    <w:link w:val="a6"/>
    <w:uiPriority w:val="99"/>
    <w:semiHidden/>
    <w:unhideWhenUsed/>
    <w:rsid w:val="00F82C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2C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ous11996</dc:creator>
  <cp:keywords/>
  <dc:description/>
  <cp:lastModifiedBy>ous11996</cp:lastModifiedBy>
  <cp:revision>3</cp:revision>
  <cp:lastPrinted>2023-12-04T04:10:00Z</cp:lastPrinted>
  <dcterms:created xsi:type="dcterms:W3CDTF">2023-12-04T06:19:00Z</dcterms:created>
  <dcterms:modified xsi:type="dcterms:W3CDTF">2024-11-15T04:47:00Z</dcterms:modified>
</cp:coreProperties>
</file>