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D0E" w:rsidRPr="00A2357E" w:rsidRDefault="00BD6D0E" w:rsidP="00BD6D0E">
      <w:pPr>
        <w:pStyle w:val="Web"/>
        <w:spacing w:before="0" w:beforeAutospacing="0" w:after="0" w:afterAutospacing="0"/>
        <w:rPr>
          <w:rFonts w:asciiTheme="minorEastAsia" w:eastAsiaTheme="minorEastAsia" w:hAnsiTheme="minorEastAsia"/>
          <w:sz w:val="22"/>
          <w:szCs w:val="22"/>
        </w:rPr>
      </w:pPr>
      <w:r w:rsidRPr="00A2357E">
        <w:rPr>
          <w:rFonts w:asciiTheme="minorEastAsia" w:eastAsiaTheme="minorEastAsia" w:hAnsiTheme="minorEastAsia" w:hint="eastAsia"/>
          <w:sz w:val="22"/>
          <w:szCs w:val="22"/>
        </w:rPr>
        <w:t>●課税事業者届出書の記載方法</w:t>
      </w:r>
    </w:p>
    <w:p w:rsidR="00BD6D0E" w:rsidRPr="00A2357E" w:rsidRDefault="00BD6D0E" w:rsidP="00BD6D0E">
      <w:pPr>
        <w:pStyle w:val="Web"/>
        <w:spacing w:before="0" w:beforeAutospacing="0" w:after="0" w:afterAutospacing="0"/>
        <w:rPr>
          <w:rFonts w:asciiTheme="minorEastAsia" w:eastAsiaTheme="minorEastAsia" w:hAnsiTheme="minorEastAsia"/>
          <w:sz w:val="22"/>
          <w:szCs w:val="22"/>
        </w:rPr>
      </w:pPr>
    </w:p>
    <w:p w:rsidR="00BD6D0E" w:rsidRPr="00A2357E" w:rsidRDefault="00BD6D0E" w:rsidP="00A1044F">
      <w:pPr>
        <w:pStyle w:val="Web"/>
        <w:spacing w:before="0" w:beforeAutospacing="0" w:after="0" w:afterAutospacing="0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A2357E">
        <w:rPr>
          <w:rFonts w:asciiTheme="minorEastAsia" w:eastAsiaTheme="minorEastAsia" w:hAnsiTheme="minorEastAsia"/>
          <w:sz w:val="22"/>
          <w:szCs w:val="22"/>
        </w:rPr>
        <w:t>消費税の課税事業者の場合、提出をしてください。課税期間は受注者の事業期間（決算期）を記入します。履行期間が決算期をまたぐ場合は、決算期の前期分の課税期間と後期分の課税期間を</w:t>
      </w:r>
      <w:r w:rsidR="00B24063" w:rsidRPr="00A2357E">
        <w:rPr>
          <w:rFonts w:asciiTheme="minorEastAsia" w:eastAsiaTheme="minorEastAsia" w:hAnsiTheme="minorEastAsia" w:hint="eastAsia"/>
          <w:sz w:val="22"/>
          <w:szCs w:val="22"/>
        </w:rPr>
        <w:t>２段書きで記入し、</w:t>
      </w:r>
      <w:r w:rsidRPr="00A2357E">
        <w:rPr>
          <w:rFonts w:asciiTheme="minorEastAsia" w:eastAsiaTheme="minorEastAsia" w:hAnsiTheme="minorEastAsia"/>
          <w:sz w:val="22"/>
          <w:szCs w:val="22"/>
        </w:rPr>
        <w:t>提出してください。</w:t>
      </w:r>
    </w:p>
    <w:p w:rsidR="00BD6D0E" w:rsidRDefault="00BD6D0E" w:rsidP="00BD6D0E">
      <w:pPr>
        <w:pStyle w:val="Web"/>
        <w:spacing w:before="0" w:beforeAutospacing="0" w:after="0" w:afterAutospacing="0"/>
        <w:rPr>
          <w:rFonts w:asciiTheme="minorEastAsia" w:eastAsiaTheme="minorEastAsia" w:hAnsiTheme="minorEastAsia"/>
          <w:sz w:val="22"/>
          <w:szCs w:val="22"/>
        </w:rPr>
      </w:pPr>
    </w:p>
    <w:p w:rsidR="00A1044F" w:rsidRPr="00A2357E" w:rsidRDefault="00A1044F" w:rsidP="00BD6D0E">
      <w:pPr>
        <w:pStyle w:val="Web"/>
        <w:spacing w:before="0" w:beforeAutospacing="0" w:after="0" w:afterAutospacing="0"/>
        <w:rPr>
          <w:rFonts w:asciiTheme="minorEastAsia" w:eastAsiaTheme="minorEastAsia" w:hAnsiTheme="minorEastAsia" w:hint="eastAsia"/>
          <w:sz w:val="22"/>
          <w:szCs w:val="22"/>
        </w:rPr>
      </w:pPr>
    </w:p>
    <w:p w:rsidR="00BD6D0E" w:rsidRPr="00A1044F" w:rsidRDefault="00BD6D0E" w:rsidP="00BD6D0E">
      <w:pPr>
        <w:pStyle w:val="Web"/>
        <w:spacing w:before="0" w:beforeAutospacing="0" w:after="0" w:afterAutospacing="0"/>
        <w:rPr>
          <w:rFonts w:asciiTheme="minorEastAsia" w:eastAsiaTheme="minorEastAsia" w:hAnsiTheme="minorEastAsia"/>
          <w:sz w:val="22"/>
          <w:szCs w:val="22"/>
          <w:u w:val="single"/>
        </w:rPr>
      </w:pPr>
      <w:r w:rsidRPr="00A1044F">
        <w:rPr>
          <w:rFonts w:asciiTheme="minorEastAsia" w:eastAsiaTheme="minorEastAsia" w:hAnsiTheme="minorEastAsia"/>
          <w:sz w:val="22"/>
          <w:szCs w:val="22"/>
          <w:u w:val="single"/>
        </w:rPr>
        <w:t>（例</w:t>
      </w:r>
      <w:r w:rsidR="00A2357E" w:rsidRPr="00A1044F">
        <w:rPr>
          <w:rFonts w:asciiTheme="minorEastAsia" w:eastAsiaTheme="minorEastAsia" w:hAnsiTheme="minorEastAsia" w:hint="eastAsia"/>
          <w:sz w:val="22"/>
          <w:szCs w:val="22"/>
          <w:u w:val="single"/>
        </w:rPr>
        <w:t>１</w:t>
      </w:r>
      <w:r w:rsidRPr="00A1044F">
        <w:rPr>
          <w:rFonts w:asciiTheme="minorEastAsia" w:eastAsiaTheme="minorEastAsia" w:hAnsiTheme="minorEastAsia"/>
          <w:sz w:val="22"/>
          <w:szCs w:val="22"/>
          <w:u w:val="single"/>
        </w:rPr>
        <w:t>）</w:t>
      </w:r>
      <w:r w:rsidRPr="00A1044F">
        <w:rPr>
          <w:rFonts w:asciiTheme="minorEastAsia" w:eastAsiaTheme="minorEastAsia" w:hAnsiTheme="minorEastAsia" w:hint="eastAsia"/>
          <w:sz w:val="22"/>
          <w:szCs w:val="22"/>
          <w:u w:val="single"/>
        </w:rPr>
        <w:t>工事の</w:t>
      </w:r>
      <w:r w:rsidRPr="00A1044F">
        <w:rPr>
          <w:rFonts w:asciiTheme="minorEastAsia" w:eastAsiaTheme="minorEastAsia" w:hAnsiTheme="minorEastAsia"/>
          <w:sz w:val="22"/>
          <w:szCs w:val="22"/>
          <w:u w:val="single"/>
        </w:rPr>
        <w:t>履行期間が</w:t>
      </w:r>
      <w:r w:rsidR="00A2357E" w:rsidRPr="00A1044F">
        <w:rPr>
          <w:rFonts w:asciiTheme="minorEastAsia" w:eastAsiaTheme="minorEastAsia" w:hAnsiTheme="minorEastAsia" w:hint="eastAsia"/>
          <w:sz w:val="22"/>
          <w:szCs w:val="22"/>
          <w:u w:val="single"/>
        </w:rPr>
        <w:t>、</w:t>
      </w:r>
      <w:r w:rsidRPr="00A1044F">
        <w:rPr>
          <w:rFonts w:asciiTheme="minorEastAsia" w:eastAsiaTheme="minorEastAsia" w:hAnsiTheme="minorEastAsia" w:hint="eastAsia"/>
          <w:sz w:val="22"/>
          <w:szCs w:val="22"/>
          <w:u w:val="single"/>
        </w:rPr>
        <w:t>令和１</w:t>
      </w:r>
      <w:r w:rsidRPr="00A1044F">
        <w:rPr>
          <w:rFonts w:asciiTheme="minorEastAsia" w:eastAsiaTheme="minorEastAsia" w:hAnsiTheme="minorEastAsia"/>
          <w:sz w:val="22"/>
          <w:szCs w:val="22"/>
          <w:u w:val="single"/>
        </w:rPr>
        <w:t>年</w:t>
      </w:r>
      <w:r w:rsidRPr="00A1044F">
        <w:rPr>
          <w:rFonts w:asciiTheme="minorEastAsia" w:eastAsiaTheme="minorEastAsia" w:hAnsiTheme="minorEastAsia" w:hint="eastAsia"/>
          <w:sz w:val="22"/>
          <w:szCs w:val="22"/>
          <w:u w:val="single"/>
        </w:rPr>
        <w:t>７</w:t>
      </w:r>
      <w:r w:rsidRPr="00A1044F">
        <w:rPr>
          <w:rFonts w:asciiTheme="minorEastAsia" w:eastAsiaTheme="minorEastAsia" w:hAnsiTheme="minorEastAsia"/>
          <w:sz w:val="22"/>
          <w:szCs w:val="22"/>
          <w:u w:val="single"/>
        </w:rPr>
        <w:t>月1日から</w:t>
      </w:r>
      <w:r w:rsidRPr="00A1044F">
        <w:rPr>
          <w:rFonts w:asciiTheme="minorEastAsia" w:eastAsiaTheme="minorEastAsia" w:hAnsiTheme="minorEastAsia" w:hint="eastAsia"/>
          <w:sz w:val="22"/>
          <w:szCs w:val="22"/>
          <w:u w:val="single"/>
        </w:rPr>
        <w:t>令和１</w:t>
      </w:r>
      <w:r w:rsidRPr="00A1044F">
        <w:rPr>
          <w:rFonts w:asciiTheme="minorEastAsia" w:eastAsiaTheme="minorEastAsia" w:hAnsiTheme="minorEastAsia"/>
          <w:sz w:val="22"/>
          <w:szCs w:val="22"/>
          <w:u w:val="single"/>
        </w:rPr>
        <w:t>年12月20日</w:t>
      </w:r>
      <w:r w:rsidRPr="00A1044F">
        <w:rPr>
          <w:rFonts w:asciiTheme="minorEastAsia" w:eastAsiaTheme="minorEastAsia" w:hAnsiTheme="minorEastAsia" w:hint="eastAsia"/>
          <w:sz w:val="22"/>
          <w:szCs w:val="22"/>
          <w:u w:val="single"/>
        </w:rPr>
        <w:t>まで</w:t>
      </w:r>
      <w:r w:rsidRPr="00A1044F">
        <w:rPr>
          <w:rFonts w:asciiTheme="minorEastAsia" w:eastAsiaTheme="minorEastAsia" w:hAnsiTheme="minorEastAsia"/>
          <w:sz w:val="22"/>
          <w:szCs w:val="22"/>
          <w:u w:val="single"/>
        </w:rPr>
        <w:t>で、</w:t>
      </w:r>
    </w:p>
    <w:p w:rsidR="00A2357E" w:rsidRDefault="00BD6D0E" w:rsidP="00A2357E">
      <w:pPr>
        <w:pStyle w:val="Web"/>
        <w:spacing w:before="0" w:beforeAutospacing="0" w:after="0" w:afterAutospacing="0"/>
        <w:ind w:firstLineChars="400" w:firstLine="880"/>
        <w:rPr>
          <w:rFonts w:asciiTheme="minorEastAsia" w:eastAsiaTheme="minorEastAsia" w:hAnsiTheme="minorEastAsia"/>
          <w:sz w:val="22"/>
          <w:szCs w:val="22"/>
        </w:rPr>
      </w:pPr>
      <w:r w:rsidRPr="00A1044F">
        <w:rPr>
          <w:rFonts w:asciiTheme="minorEastAsia" w:eastAsiaTheme="minorEastAsia" w:hAnsiTheme="minorEastAsia"/>
          <w:sz w:val="22"/>
          <w:szCs w:val="22"/>
          <w:u w:val="single"/>
        </w:rPr>
        <w:t>受注者の決算日が</w:t>
      </w:r>
      <w:r w:rsidR="00A2357E" w:rsidRPr="00A1044F">
        <w:rPr>
          <w:rFonts w:asciiTheme="minorEastAsia" w:eastAsiaTheme="minorEastAsia" w:hAnsiTheme="minorEastAsia" w:hint="eastAsia"/>
          <w:sz w:val="22"/>
          <w:szCs w:val="22"/>
          <w:u w:val="single"/>
        </w:rPr>
        <w:t>12</w:t>
      </w:r>
      <w:r w:rsidRPr="00A1044F">
        <w:rPr>
          <w:rFonts w:asciiTheme="minorEastAsia" w:eastAsiaTheme="minorEastAsia" w:hAnsiTheme="minorEastAsia"/>
          <w:sz w:val="22"/>
          <w:szCs w:val="22"/>
          <w:u w:val="single"/>
        </w:rPr>
        <w:t>月31日の場合</w:t>
      </w:r>
    </w:p>
    <w:p w:rsidR="00BD6D0E" w:rsidRDefault="00BD6D0E" w:rsidP="00A2357E">
      <w:pPr>
        <w:pStyle w:val="Web"/>
        <w:spacing w:before="0" w:beforeAutospacing="0" w:after="0" w:afterAutospacing="0"/>
        <w:rPr>
          <w:rFonts w:asciiTheme="minorEastAsia" w:eastAsiaTheme="minorEastAsia" w:hAnsiTheme="minorEastAsia"/>
          <w:sz w:val="22"/>
          <w:szCs w:val="22"/>
        </w:rPr>
      </w:pPr>
    </w:p>
    <w:p w:rsidR="00A2357E" w:rsidRDefault="00A2357E" w:rsidP="00A2357E">
      <w:pPr>
        <w:pStyle w:val="Web"/>
        <w:spacing w:before="0" w:beforeAutospacing="0" w:after="0" w:afterAutospacing="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決算期　　　H31.1.1　　　　　　　　　　　　　　　　　　　　　　　　　R1.12.31</w:t>
      </w:r>
    </w:p>
    <w:p w:rsidR="00A2357E" w:rsidRPr="00A2357E" w:rsidRDefault="00A1044F" w:rsidP="00A2357E">
      <w:pPr>
        <w:pStyle w:val="Web"/>
        <w:spacing w:before="0" w:beforeAutospacing="0" w:after="0" w:afterAutospacing="0"/>
        <w:rPr>
          <w:rFonts w:asciiTheme="minorEastAsia" w:eastAsiaTheme="minorEastAsia" w:hAnsiTheme="minorEastAsia" w:hint="eastAsia"/>
          <w:sz w:val="22"/>
          <w:szCs w:val="22"/>
        </w:rPr>
      </w:pPr>
      <w:r>
        <w:rPr>
          <w:rFonts w:asciiTheme="minorEastAsia" w:eastAsiaTheme="minorEastAsia" w:hAnsiTheme="minorEastAsia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931545</wp:posOffset>
                </wp:positionH>
                <wp:positionV relativeFrom="paragraph">
                  <wp:posOffset>111125</wp:posOffset>
                </wp:positionV>
                <wp:extent cx="4380699" cy="0"/>
                <wp:effectExtent l="0" t="95250" r="0" b="95250"/>
                <wp:wrapNone/>
                <wp:docPr id="1" name="直線矢印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0699" cy="0"/>
                        </a:xfrm>
                        <a:prstGeom prst="straightConnector1">
                          <a:avLst/>
                        </a:prstGeom>
                        <a:ln w="38100"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8AFC5D5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73.35pt;margin-top:8.75pt;width:344.95pt;height:0;z-index:251652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" strokecolor="black [3040]" strokeweight="3pt">
                <v:stroke startarrow="block" endarrow="block"/>
              </v:shape>
            </w:pict>
          </mc:Fallback>
        </mc:AlternateContent>
      </w:r>
      <w:r w:rsidR="00A2357E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</w:t>
      </w:r>
    </w:p>
    <w:p w:rsidR="00A2357E" w:rsidRDefault="00A2357E" w:rsidP="00A2357E">
      <w:pPr>
        <w:pStyle w:val="Web"/>
        <w:spacing w:before="0" w:beforeAutospacing="0" w:after="0" w:afterAutospacing="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履行期間　　　　　　　　　　　　　　　　　R1.7.1　　　　　　　　　R1.12.20</w:t>
      </w:r>
    </w:p>
    <w:p w:rsidR="00A2357E" w:rsidRDefault="00A1044F" w:rsidP="00A2357E">
      <w:pPr>
        <w:pStyle w:val="Web"/>
        <w:spacing w:before="0" w:beforeAutospacing="0" w:after="0" w:afterAutospacing="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065F998" wp14:editId="232523B2">
                <wp:simplePos x="0" y="0"/>
                <wp:positionH relativeFrom="column">
                  <wp:posOffset>3142008</wp:posOffset>
                </wp:positionH>
                <wp:positionV relativeFrom="paragraph">
                  <wp:posOffset>67393</wp:posOffset>
                </wp:positionV>
                <wp:extent cx="1811958" cy="0"/>
                <wp:effectExtent l="0" t="95250" r="0" b="95250"/>
                <wp:wrapNone/>
                <wp:docPr id="2" name="直線矢印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11958" cy="0"/>
                        </a:xfrm>
                        <a:prstGeom prst="straightConnector1">
                          <a:avLst/>
                        </a:prstGeom>
                        <a:ln w="38100"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9E17B3F" id="直線矢印コネクタ 2" o:spid="_x0000_s1026" type="#_x0000_t32" style="position:absolute;left:0;text-align:left;margin-left:247.4pt;margin-top:5.3pt;width:142.65pt;height:0;z-index:251653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" strokecolor="black [3040]" strokeweight="3pt">
                <v:stroke startarrow="block" endarrow="block"/>
              </v:shape>
            </w:pict>
          </mc:Fallback>
        </mc:AlternateContent>
      </w:r>
    </w:p>
    <w:p w:rsidR="00A2357E" w:rsidRPr="00A2357E" w:rsidRDefault="00A2357E" w:rsidP="00A2357E">
      <w:pPr>
        <w:pStyle w:val="Web"/>
        <w:spacing w:before="0" w:beforeAutospacing="0" w:after="0" w:afterAutospacing="0"/>
        <w:rPr>
          <w:rFonts w:asciiTheme="minorEastAsia" w:eastAsiaTheme="minorEastAsia" w:hAnsiTheme="minorEastAsia" w:hint="eastAsia"/>
          <w:sz w:val="22"/>
          <w:szCs w:val="22"/>
        </w:rPr>
      </w:pPr>
    </w:p>
    <w:p w:rsidR="00BD6D0E" w:rsidRPr="00A1044F" w:rsidRDefault="00A2357E" w:rsidP="00BD6D0E">
      <w:pPr>
        <w:pStyle w:val="Web"/>
        <w:spacing w:before="0" w:beforeAutospacing="0" w:after="0" w:afterAutospacing="0"/>
        <w:rPr>
          <w:rFonts w:asciiTheme="majorEastAsia" w:eastAsiaTheme="majorEastAsia" w:hAnsiTheme="majorEastAsia"/>
          <w:sz w:val="22"/>
          <w:szCs w:val="22"/>
        </w:rPr>
      </w:pPr>
      <w:r w:rsidRPr="00A1044F">
        <w:rPr>
          <w:rFonts w:asciiTheme="majorEastAsia" w:eastAsiaTheme="majorEastAsia" w:hAnsiTheme="majorEastAsia" w:hint="eastAsia"/>
          <w:sz w:val="22"/>
          <w:szCs w:val="22"/>
        </w:rPr>
        <w:t>・</w:t>
      </w:r>
      <w:r w:rsidR="00BD6D0E" w:rsidRPr="00A1044F">
        <w:rPr>
          <w:rFonts w:asciiTheme="majorEastAsia" w:eastAsiaTheme="majorEastAsia" w:hAnsiTheme="majorEastAsia"/>
          <w:sz w:val="22"/>
          <w:szCs w:val="22"/>
        </w:rPr>
        <w:t>課税事業者届出書</w:t>
      </w:r>
      <w:r w:rsidR="00BD6D0E" w:rsidRPr="00A1044F">
        <w:rPr>
          <w:rFonts w:asciiTheme="majorEastAsia" w:eastAsiaTheme="majorEastAsia" w:hAnsiTheme="majorEastAsia" w:hint="eastAsia"/>
          <w:sz w:val="22"/>
          <w:szCs w:val="22"/>
        </w:rPr>
        <w:t>上段</w:t>
      </w:r>
      <w:r w:rsidR="00BD6D0E" w:rsidRPr="00A1044F">
        <w:rPr>
          <w:rFonts w:asciiTheme="majorEastAsia" w:eastAsiaTheme="majorEastAsia" w:hAnsiTheme="majorEastAsia"/>
          <w:sz w:val="22"/>
          <w:szCs w:val="22"/>
        </w:rPr>
        <w:t>の課税期間欄</w:t>
      </w:r>
      <w:r w:rsidR="00BD6D0E" w:rsidRPr="00A1044F">
        <w:rPr>
          <w:rFonts w:asciiTheme="majorEastAsia" w:eastAsiaTheme="majorEastAsia" w:hAnsiTheme="majorEastAsia" w:hint="eastAsia"/>
          <w:sz w:val="22"/>
          <w:szCs w:val="22"/>
        </w:rPr>
        <w:t xml:space="preserve">　　平成</w:t>
      </w:r>
      <w:r w:rsidRPr="00A1044F">
        <w:rPr>
          <w:rFonts w:asciiTheme="majorEastAsia" w:eastAsiaTheme="majorEastAsia" w:hAnsiTheme="majorEastAsia" w:hint="eastAsia"/>
          <w:sz w:val="22"/>
          <w:szCs w:val="22"/>
        </w:rPr>
        <w:t>31</w:t>
      </w:r>
      <w:r w:rsidR="00BD6D0E" w:rsidRPr="00A1044F">
        <w:rPr>
          <w:rFonts w:asciiTheme="majorEastAsia" w:eastAsiaTheme="majorEastAsia" w:hAnsiTheme="majorEastAsia"/>
          <w:sz w:val="22"/>
          <w:szCs w:val="22"/>
        </w:rPr>
        <w:t>年</w:t>
      </w:r>
      <w:r w:rsidRPr="00A1044F">
        <w:rPr>
          <w:rFonts w:asciiTheme="majorEastAsia" w:eastAsiaTheme="majorEastAsia" w:hAnsiTheme="majorEastAsia" w:hint="eastAsia"/>
          <w:sz w:val="22"/>
          <w:szCs w:val="22"/>
        </w:rPr>
        <w:t>１</w:t>
      </w:r>
      <w:r w:rsidR="00BD6D0E" w:rsidRPr="00A1044F">
        <w:rPr>
          <w:rFonts w:asciiTheme="majorEastAsia" w:eastAsiaTheme="majorEastAsia" w:hAnsiTheme="majorEastAsia"/>
          <w:sz w:val="22"/>
          <w:szCs w:val="22"/>
        </w:rPr>
        <w:t>月</w:t>
      </w:r>
      <w:r w:rsidRPr="00A1044F">
        <w:rPr>
          <w:rFonts w:asciiTheme="majorEastAsia" w:eastAsiaTheme="majorEastAsia" w:hAnsiTheme="majorEastAsia" w:hint="eastAsia"/>
          <w:sz w:val="22"/>
          <w:szCs w:val="22"/>
        </w:rPr>
        <w:t>１</w:t>
      </w:r>
      <w:r w:rsidR="00BD6D0E" w:rsidRPr="00A1044F">
        <w:rPr>
          <w:rFonts w:asciiTheme="majorEastAsia" w:eastAsiaTheme="majorEastAsia" w:hAnsiTheme="majorEastAsia"/>
          <w:sz w:val="22"/>
          <w:szCs w:val="22"/>
        </w:rPr>
        <w:t>日から</w:t>
      </w:r>
      <w:r w:rsidRPr="00A1044F">
        <w:rPr>
          <w:rFonts w:asciiTheme="majorEastAsia" w:eastAsiaTheme="majorEastAsia" w:hAnsiTheme="majorEastAsia" w:hint="eastAsia"/>
          <w:sz w:val="22"/>
          <w:szCs w:val="22"/>
        </w:rPr>
        <w:t>令和１</w:t>
      </w:r>
      <w:r w:rsidR="00BD6D0E" w:rsidRPr="00A1044F">
        <w:rPr>
          <w:rFonts w:asciiTheme="majorEastAsia" w:eastAsiaTheme="majorEastAsia" w:hAnsiTheme="majorEastAsia"/>
          <w:sz w:val="22"/>
          <w:szCs w:val="22"/>
        </w:rPr>
        <w:t>年</w:t>
      </w:r>
      <w:r w:rsidRPr="00A1044F">
        <w:rPr>
          <w:rFonts w:asciiTheme="majorEastAsia" w:eastAsiaTheme="majorEastAsia" w:hAnsiTheme="majorEastAsia" w:hint="eastAsia"/>
          <w:sz w:val="22"/>
          <w:szCs w:val="22"/>
        </w:rPr>
        <w:t>12</w:t>
      </w:r>
      <w:r w:rsidR="00BD6D0E" w:rsidRPr="00A1044F">
        <w:rPr>
          <w:rFonts w:asciiTheme="majorEastAsia" w:eastAsiaTheme="majorEastAsia" w:hAnsiTheme="majorEastAsia"/>
          <w:sz w:val="22"/>
          <w:szCs w:val="22"/>
        </w:rPr>
        <w:t>月31日</w:t>
      </w:r>
    </w:p>
    <w:p w:rsidR="00BD6D0E" w:rsidRPr="00A1044F" w:rsidRDefault="00A2357E" w:rsidP="00BD6D0E">
      <w:pPr>
        <w:pStyle w:val="Web"/>
        <w:spacing w:before="0" w:beforeAutospacing="0" w:after="0" w:afterAutospacing="0"/>
        <w:rPr>
          <w:rFonts w:asciiTheme="majorEastAsia" w:eastAsiaTheme="majorEastAsia" w:hAnsiTheme="majorEastAsia"/>
          <w:sz w:val="22"/>
          <w:szCs w:val="22"/>
        </w:rPr>
      </w:pPr>
      <w:r w:rsidRPr="00A1044F">
        <w:rPr>
          <w:rFonts w:asciiTheme="majorEastAsia" w:eastAsiaTheme="majorEastAsia" w:hAnsiTheme="majorEastAsia" w:hint="eastAsia"/>
          <w:sz w:val="22"/>
          <w:szCs w:val="22"/>
        </w:rPr>
        <w:t>・</w:t>
      </w:r>
      <w:r w:rsidR="00BD6D0E" w:rsidRPr="00A1044F">
        <w:rPr>
          <w:rFonts w:asciiTheme="majorEastAsia" w:eastAsiaTheme="majorEastAsia" w:hAnsiTheme="majorEastAsia"/>
          <w:sz w:val="22"/>
          <w:szCs w:val="22"/>
        </w:rPr>
        <w:t>課税事業者届出書</w:t>
      </w:r>
      <w:r w:rsidR="00BD6D0E" w:rsidRPr="00A1044F">
        <w:rPr>
          <w:rFonts w:asciiTheme="majorEastAsia" w:eastAsiaTheme="majorEastAsia" w:hAnsiTheme="majorEastAsia" w:hint="eastAsia"/>
          <w:sz w:val="22"/>
          <w:szCs w:val="22"/>
        </w:rPr>
        <w:t>下段</w:t>
      </w:r>
      <w:r w:rsidR="00BD6D0E" w:rsidRPr="00A1044F">
        <w:rPr>
          <w:rFonts w:asciiTheme="majorEastAsia" w:eastAsiaTheme="majorEastAsia" w:hAnsiTheme="majorEastAsia"/>
          <w:sz w:val="22"/>
          <w:szCs w:val="22"/>
        </w:rPr>
        <w:t>の課税期間欄</w:t>
      </w:r>
      <w:r w:rsidR="00BD6D0E" w:rsidRPr="00A1044F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 w:rsidRPr="00A1044F">
        <w:rPr>
          <w:rFonts w:asciiTheme="majorEastAsia" w:eastAsiaTheme="majorEastAsia" w:hAnsiTheme="majorEastAsia" w:hint="eastAsia"/>
          <w:sz w:val="22"/>
          <w:szCs w:val="22"/>
        </w:rPr>
        <w:t>未記入</w:t>
      </w:r>
    </w:p>
    <w:p w:rsidR="00BD6D0E" w:rsidRDefault="00BD6D0E" w:rsidP="00BD6D0E">
      <w:pPr>
        <w:pStyle w:val="Web"/>
        <w:spacing w:before="0" w:beforeAutospacing="0" w:after="0" w:afterAutospacing="0"/>
        <w:rPr>
          <w:rFonts w:asciiTheme="minorEastAsia" w:eastAsiaTheme="minorEastAsia" w:hAnsiTheme="minorEastAsia"/>
          <w:sz w:val="22"/>
          <w:szCs w:val="22"/>
        </w:rPr>
      </w:pPr>
    </w:p>
    <w:p w:rsidR="00A2357E" w:rsidRPr="00A2357E" w:rsidRDefault="00A2357E" w:rsidP="00BD6D0E">
      <w:pPr>
        <w:pStyle w:val="Web"/>
        <w:spacing w:before="0" w:beforeAutospacing="0" w:after="0" w:afterAutospacing="0"/>
        <w:rPr>
          <w:rFonts w:asciiTheme="minorEastAsia" w:eastAsiaTheme="minorEastAsia" w:hAnsiTheme="minorEastAsia" w:hint="eastAsia"/>
          <w:sz w:val="22"/>
          <w:szCs w:val="22"/>
        </w:rPr>
      </w:pPr>
    </w:p>
    <w:p w:rsidR="00A2357E" w:rsidRPr="00A1044F" w:rsidRDefault="00A2357E" w:rsidP="00A2357E">
      <w:pPr>
        <w:pStyle w:val="Web"/>
        <w:spacing w:before="0" w:beforeAutospacing="0" w:after="0" w:afterAutospacing="0"/>
        <w:rPr>
          <w:rFonts w:asciiTheme="minorEastAsia" w:eastAsiaTheme="minorEastAsia" w:hAnsiTheme="minorEastAsia"/>
          <w:sz w:val="22"/>
          <w:szCs w:val="22"/>
          <w:u w:val="single"/>
        </w:rPr>
      </w:pPr>
      <w:r w:rsidRPr="00A1044F">
        <w:rPr>
          <w:rFonts w:asciiTheme="minorEastAsia" w:eastAsiaTheme="minorEastAsia" w:hAnsiTheme="minorEastAsia"/>
          <w:sz w:val="22"/>
          <w:szCs w:val="22"/>
          <w:u w:val="single"/>
        </w:rPr>
        <w:t>（例</w:t>
      </w:r>
      <w:r w:rsidRPr="00A1044F">
        <w:rPr>
          <w:rFonts w:asciiTheme="minorEastAsia" w:eastAsiaTheme="minorEastAsia" w:hAnsiTheme="minorEastAsia" w:hint="eastAsia"/>
          <w:sz w:val="22"/>
          <w:szCs w:val="22"/>
          <w:u w:val="single"/>
        </w:rPr>
        <w:t>２</w:t>
      </w:r>
      <w:r w:rsidRPr="00A1044F">
        <w:rPr>
          <w:rFonts w:asciiTheme="minorEastAsia" w:eastAsiaTheme="minorEastAsia" w:hAnsiTheme="minorEastAsia"/>
          <w:sz w:val="22"/>
          <w:szCs w:val="22"/>
          <w:u w:val="single"/>
        </w:rPr>
        <w:t>）</w:t>
      </w:r>
      <w:r w:rsidRPr="00A1044F">
        <w:rPr>
          <w:rFonts w:asciiTheme="minorEastAsia" w:eastAsiaTheme="minorEastAsia" w:hAnsiTheme="minorEastAsia" w:hint="eastAsia"/>
          <w:sz w:val="22"/>
          <w:szCs w:val="22"/>
          <w:u w:val="single"/>
        </w:rPr>
        <w:t>工事の</w:t>
      </w:r>
      <w:r w:rsidRPr="00A1044F">
        <w:rPr>
          <w:rFonts w:asciiTheme="minorEastAsia" w:eastAsiaTheme="minorEastAsia" w:hAnsiTheme="minorEastAsia"/>
          <w:sz w:val="22"/>
          <w:szCs w:val="22"/>
          <w:u w:val="single"/>
        </w:rPr>
        <w:t>履行期間が</w:t>
      </w:r>
      <w:r w:rsidRPr="00A1044F">
        <w:rPr>
          <w:rFonts w:asciiTheme="minorEastAsia" w:eastAsiaTheme="minorEastAsia" w:hAnsiTheme="minorEastAsia" w:hint="eastAsia"/>
          <w:sz w:val="22"/>
          <w:szCs w:val="22"/>
          <w:u w:val="single"/>
        </w:rPr>
        <w:t>、令和１</w:t>
      </w:r>
      <w:r w:rsidRPr="00A1044F">
        <w:rPr>
          <w:rFonts w:asciiTheme="minorEastAsia" w:eastAsiaTheme="minorEastAsia" w:hAnsiTheme="minorEastAsia"/>
          <w:sz w:val="22"/>
          <w:szCs w:val="22"/>
          <w:u w:val="single"/>
        </w:rPr>
        <w:t>年</w:t>
      </w:r>
      <w:r w:rsidRPr="00A1044F">
        <w:rPr>
          <w:rFonts w:asciiTheme="minorEastAsia" w:eastAsiaTheme="minorEastAsia" w:hAnsiTheme="minorEastAsia" w:hint="eastAsia"/>
          <w:sz w:val="22"/>
          <w:szCs w:val="22"/>
          <w:u w:val="single"/>
        </w:rPr>
        <w:t>７</w:t>
      </w:r>
      <w:r w:rsidRPr="00A1044F">
        <w:rPr>
          <w:rFonts w:asciiTheme="minorEastAsia" w:eastAsiaTheme="minorEastAsia" w:hAnsiTheme="minorEastAsia"/>
          <w:sz w:val="22"/>
          <w:szCs w:val="22"/>
          <w:u w:val="single"/>
        </w:rPr>
        <w:t>月1日から</w:t>
      </w:r>
      <w:bookmarkStart w:id="0" w:name="_GoBack"/>
      <w:bookmarkEnd w:id="0"/>
      <w:r w:rsidRPr="00A1044F">
        <w:rPr>
          <w:rFonts w:asciiTheme="minorEastAsia" w:eastAsiaTheme="minorEastAsia" w:hAnsiTheme="minorEastAsia" w:hint="eastAsia"/>
          <w:sz w:val="22"/>
          <w:szCs w:val="22"/>
          <w:u w:val="single"/>
        </w:rPr>
        <w:t>令和１</w:t>
      </w:r>
      <w:r w:rsidRPr="00A1044F">
        <w:rPr>
          <w:rFonts w:asciiTheme="minorEastAsia" w:eastAsiaTheme="minorEastAsia" w:hAnsiTheme="minorEastAsia"/>
          <w:sz w:val="22"/>
          <w:szCs w:val="22"/>
          <w:u w:val="single"/>
        </w:rPr>
        <w:t>年12月20日</w:t>
      </w:r>
      <w:r w:rsidRPr="00A1044F">
        <w:rPr>
          <w:rFonts w:asciiTheme="minorEastAsia" w:eastAsiaTheme="minorEastAsia" w:hAnsiTheme="minorEastAsia" w:hint="eastAsia"/>
          <w:sz w:val="22"/>
          <w:szCs w:val="22"/>
          <w:u w:val="single"/>
        </w:rPr>
        <w:t>まで</w:t>
      </w:r>
      <w:r w:rsidRPr="00A1044F">
        <w:rPr>
          <w:rFonts w:asciiTheme="minorEastAsia" w:eastAsiaTheme="minorEastAsia" w:hAnsiTheme="minorEastAsia"/>
          <w:sz w:val="22"/>
          <w:szCs w:val="22"/>
          <w:u w:val="single"/>
        </w:rPr>
        <w:t>で、</w:t>
      </w:r>
    </w:p>
    <w:p w:rsidR="00A2357E" w:rsidRPr="00A1044F" w:rsidRDefault="00A2357E" w:rsidP="00A2357E">
      <w:pPr>
        <w:pStyle w:val="Web"/>
        <w:spacing w:before="0" w:beforeAutospacing="0" w:after="0" w:afterAutospacing="0"/>
        <w:ind w:firstLineChars="400" w:firstLine="880"/>
        <w:rPr>
          <w:rFonts w:asciiTheme="minorEastAsia" w:eastAsiaTheme="minorEastAsia" w:hAnsiTheme="minorEastAsia"/>
          <w:sz w:val="22"/>
          <w:szCs w:val="22"/>
          <w:u w:val="single"/>
        </w:rPr>
      </w:pPr>
      <w:r w:rsidRPr="00A1044F">
        <w:rPr>
          <w:rFonts w:asciiTheme="minorEastAsia" w:eastAsiaTheme="minorEastAsia" w:hAnsiTheme="minorEastAsia"/>
          <w:sz w:val="22"/>
          <w:szCs w:val="22"/>
          <w:u w:val="single"/>
        </w:rPr>
        <w:t>受注者の決算日が</w:t>
      </w:r>
      <w:r w:rsidRPr="00A1044F">
        <w:rPr>
          <w:rFonts w:asciiTheme="minorEastAsia" w:eastAsiaTheme="minorEastAsia" w:hAnsiTheme="minorEastAsia" w:hint="eastAsia"/>
          <w:sz w:val="22"/>
          <w:szCs w:val="22"/>
          <w:u w:val="single"/>
        </w:rPr>
        <w:t>７</w:t>
      </w:r>
      <w:r w:rsidRPr="00A1044F">
        <w:rPr>
          <w:rFonts w:asciiTheme="minorEastAsia" w:eastAsiaTheme="minorEastAsia" w:hAnsiTheme="minorEastAsia"/>
          <w:sz w:val="22"/>
          <w:szCs w:val="22"/>
          <w:u w:val="single"/>
        </w:rPr>
        <w:t>月31日の場合</w:t>
      </w:r>
    </w:p>
    <w:p w:rsidR="00A2357E" w:rsidRDefault="00A2357E" w:rsidP="00A2357E">
      <w:pPr>
        <w:pStyle w:val="Web"/>
        <w:spacing w:before="0" w:beforeAutospacing="0" w:after="0" w:afterAutospacing="0"/>
        <w:rPr>
          <w:rFonts w:asciiTheme="minorEastAsia" w:eastAsiaTheme="minorEastAsia" w:hAnsiTheme="minorEastAsia"/>
          <w:sz w:val="22"/>
          <w:szCs w:val="22"/>
        </w:rPr>
      </w:pPr>
    </w:p>
    <w:p w:rsidR="00A1044F" w:rsidRDefault="00A1044F" w:rsidP="00A1044F">
      <w:pPr>
        <w:pStyle w:val="Web"/>
        <w:spacing w:before="0" w:beforeAutospacing="0" w:after="0" w:afterAutospacing="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決算期　　　</w:t>
      </w:r>
      <w:r>
        <w:rPr>
          <w:rFonts w:asciiTheme="minorEastAsia" w:eastAsiaTheme="minorEastAsia" w:hAnsiTheme="minorEastAsia" w:hint="eastAsia"/>
          <w:sz w:val="22"/>
          <w:szCs w:val="22"/>
        </w:rPr>
        <w:t>H30</w:t>
      </w:r>
      <w:r>
        <w:rPr>
          <w:rFonts w:asciiTheme="minorEastAsia" w:eastAsiaTheme="minorEastAsia" w:hAnsiTheme="minorEastAsia" w:hint="eastAsia"/>
          <w:sz w:val="22"/>
          <w:szCs w:val="22"/>
        </w:rPr>
        <w:t>.</w:t>
      </w:r>
      <w:r>
        <w:rPr>
          <w:rFonts w:asciiTheme="minorEastAsia" w:eastAsiaTheme="minorEastAsia" w:hAnsiTheme="minorEastAsia" w:hint="eastAsia"/>
          <w:sz w:val="22"/>
          <w:szCs w:val="22"/>
        </w:rPr>
        <w:t>8</w:t>
      </w:r>
      <w:r>
        <w:rPr>
          <w:rFonts w:asciiTheme="minorEastAsia" w:eastAsiaTheme="minorEastAsia" w:hAnsiTheme="minorEastAsia" w:hint="eastAsia"/>
          <w:sz w:val="22"/>
          <w:szCs w:val="22"/>
        </w:rPr>
        <w:t>.1</w:t>
      </w:r>
      <w:r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R1.7</w:t>
      </w:r>
      <w:r>
        <w:rPr>
          <w:rFonts w:asciiTheme="minorEastAsia" w:eastAsiaTheme="minorEastAsia" w:hAnsiTheme="minorEastAsia" w:hint="eastAsia"/>
          <w:sz w:val="22"/>
          <w:szCs w:val="22"/>
        </w:rPr>
        <w:t>.31</w:t>
      </w:r>
      <w:r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>
        <w:rPr>
          <w:rFonts w:asciiTheme="minorEastAsia" w:eastAsiaTheme="minorEastAsia" w:hAnsiTheme="minorEastAsia" w:hint="eastAsia"/>
          <w:sz w:val="22"/>
          <w:szCs w:val="22"/>
        </w:rPr>
        <w:t>R1.</w:t>
      </w:r>
      <w:r>
        <w:rPr>
          <w:rFonts w:asciiTheme="minorEastAsia" w:eastAsiaTheme="minorEastAsia" w:hAnsiTheme="minorEastAsia" w:hint="eastAsia"/>
          <w:sz w:val="22"/>
          <w:szCs w:val="22"/>
        </w:rPr>
        <w:t>8.</w:t>
      </w:r>
      <w:r>
        <w:rPr>
          <w:rFonts w:asciiTheme="minorEastAsia" w:eastAsiaTheme="minorEastAsia" w:hAnsiTheme="minorEastAsia" w:hint="eastAsia"/>
          <w:sz w:val="22"/>
          <w:szCs w:val="22"/>
        </w:rPr>
        <w:t>1</w:t>
      </w:r>
      <w:r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A1044F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R2</w:t>
      </w:r>
      <w:r>
        <w:rPr>
          <w:rFonts w:asciiTheme="minorEastAsia" w:eastAsiaTheme="minorEastAsia" w:hAnsiTheme="minorEastAsia" w:hint="eastAsia"/>
          <w:sz w:val="22"/>
          <w:szCs w:val="22"/>
        </w:rPr>
        <w:t>.7.31</w:t>
      </w:r>
    </w:p>
    <w:p w:rsidR="00A1044F" w:rsidRPr="00A2357E" w:rsidRDefault="00A1044F" w:rsidP="00A1044F">
      <w:pPr>
        <w:pStyle w:val="Web"/>
        <w:spacing w:before="0" w:beforeAutospacing="0" w:after="0" w:afterAutospacing="0"/>
        <w:rPr>
          <w:rFonts w:asciiTheme="minorEastAsia" w:eastAsiaTheme="minorEastAsia" w:hAnsiTheme="minorEastAsia" w:hint="eastAsia"/>
          <w:sz w:val="22"/>
          <w:szCs w:val="22"/>
        </w:rPr>
      </w:pPr>
      <w:r>
        <w:rPr>
          <w:rFonts w:asciiTheme="minorEastAsia" w:eastAsiaTheme="minorEastAsia" w:hAnsiTheme="minorEastAsia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E64CF20" wp14:editId="3C6AE008">
                <wp:simplePos x="0" y="0"/>
                <wp:positionH relativeFrom="column">
                  <wp:posOffset>3005372</wp:posOffset>
                </wp:positionH>
                <wp:positionV relativeFrom="paragraph">
                  <wp:posOffset>112395</wp:posOffset>
                </wp:positionV>
                <wp:extent cx="2051437" cy="0"/>
                <wp:effectExtent l="0" t="95250" r="0" b="95250"/>
                <wp:wrapNone/>
                <wp:docPr id="5" name="直線矢印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51437" cy="0"/>
                        </a:xfrm>
                        <a:prstGeom prst="straightConnector1">
                          <a:avLst/>
                        </a:prstGeom>
                        <a:ln w="38100"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909D73E" id="直線矢印コネクタ 5" o:spid="_x0000_s1026" type="#_x0000_t32" style="position:absolute;left:0;text-align:left;margin-left:236.65pt;margin-top:8.85pt;width:161.55pt;height:0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" strokecolor="black [3040]" strokeweight="3pt">
                <v:stroke startarrow="block" endarrow="block"/>
              </v:shape>
            </w:pict>
          </mc:Fallback>
        </mc:AlternateContent>
      </w:r>
      <w:r>
        <w:rPr>
          <w:rFonts w:asciiTheme="minorEastAsia" w:eastAsiaTheme="minorEastAsia" w:hAnsiTheme="minorEastAsia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245D7E9" wp14:editId="7C78FB47">
                <wp:simplePos x="0" y="0"/>
                <wp:positionH relativeFrom="column">
                  <wp:posOffset>849299</wp:posOffset>
                </wp:positionH>
                <wp:positionV relativeFrom="paragraph">
                  <wp:posOffset>111125</wp:posOffset>
                </wp:positionV>
                <wp:extent cx="2051050" cy="0"/>
                <wp:effectExtent l="0" t="95250" r="0" b="95250"/>
                <wp:wrapNone/>
                <wp:docPr id="3" name="直線矢印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51050" cy="0"/>
                        </a:xfrm>
                        <a:prstGeom prst="straightConnector1">
                          <a:avLst/>
                        </a:prstGeom>
                        <a:ln w="38100"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ADA784D" id="直線矢印コネクタ 3" o:spid="_x0000_s1026" type="#_x0000_t32" style="position:absolute;left:0;text-align:left;margin-left:66.85pt;margin-top:8.75pt;width:161.5pt;height:0;z-index:251657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" strokecolor="black [3040]" strokeweight="3pt">
                <v:stroke startarrow="block" endarrow="block"/>
              </v:shape>
            </w:pict>
          </mc:Fallback>
        </mc:AlternateContent>
      </w:r>
      <w:r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</w:t>
      </w:r>
    </w:p>
    <w:p w:rsidR="00A1044F" w:rsidRDefault="00A1044F" w:rsidP="00A1044F">
      <w:pPr>
        <w:pStyle w:val="Web"/>
        <w:spacing w:before="0" w:beforeAutospacing="0" w:after="0" w:afterAutospacing="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履行期間　</w:t>
      </w:r>
      <w:r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</w:t>
      </w:r>
      <w:r>
        <w:rPr>
          <w:rFonts w:asciiTheme="minorEastAsia" w:eastAsiaTheme="minorEastAsia" w:hAnsiTheme="minorEastAsia" w:hint="eastAsia"/>
          <w:sz w:val="22"/>
          <w:szCs w:val="22"/>
        </w:rPr>
        <w:t>R1.7.1　　　　　　　　　R1.12.20</w:t>
      </w:r>
    </w:p>
    <w:p w:rsidR="00A1044F" w:rsidRDefault="00A1044F" w:rsidP="00A1044F">
      <w:pPr>
        <w:pStyle w:val="Web"/>
        <w:spacing w:before="0" w:beforeAutospacing="0" w:after="0" w:afterAutospacing="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84CD9E3" wp14:editId="474FC67C">
                <wp:simplePos x="0" y="0"/>
                <wp:positionH relativeFrom="column">
                  <wp:posOffset>2432685</wp:posOffset>
                </wp:positionH>
                <wp:positionV relativeFrom="paragraph">
                  <wp:posOffset>82219</wp:posOffset>
                </wp:positionV>
                <wp:extent cx="1811958" cy="0"/>
                <wp:effectExtent l="0" t="95250" r="0" b="95250"/>
                <wp:wrapNone/>
                <wp:docPr id="4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11958" cy="0"/>
                        </a:xfrm>
                        <a:prstGeom prst="straightConnector1">
                          <a:avLst/>
                        </a:prstGeom>
                        <a:ln w="38100"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39AA65F" id="直線矢印コネクタ 4" o:spid="_x0000_s1026" type="#_x0000_t32" style="position:absolute;left:0;text-align:left;margin-left:191.55pt;margin-top:6.45pt;width:142.65pt;height:0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" strokecolor="black [3040]" strokeweight="3pt">
                <v:stroke startarrow="block" endarrow="block"/>
              </v:shape>
            </w:pict>
          </mc:Fallback>
        </mc:AlternateContent>
      </w:r>
    </w:p>
    <w:p w:rsidR="00A1044F" w:rsidRDefault="00A1044F" w:rsidP="00A2357E">
      <w:pPr>
        <w:pStyle w:val="Web"/>
        <w:spacing w:before="0" w:beforeAutospacing="0" w:after="0" w:afterAutospacing="0"/>
        <w:rPr>
          <w:rFonts w:asciiTheme="minorEastAsia" w:eastAsiaTheme="minorEastAsia" w:hAnsiTheme="minorEastAsia"/>
          <w:sz w:val="22"/>
          <w:szCs w:val="22"/>
        </w:rPr>
      </w:pPr>
    </w:p>
    <w:p w:rsidR="00A2357E" w:rsidRPr="00A1044F" w:rsidRDefault="00A2357E" w:rsidP="00A2357E">
      <w:pPr>
        <w:pStyle w:val="Web"/>
        <w:spacing w:before="0" w:beforeAutospacing="0" w:after="0" w:afterAutospacing="0"/>
        <w:rPr>
          <w:rFonts w:asciiTheme="majorEastAsia" w:eastAsiaTheme="majorEastAsia" w:hAnsiTheme="majorEastAsia"/>
          <w:sz w:val="22"/>
          <w:szCs w:val="22"/>
        </w:rPr>
      </w:pPr>
      <w:r w:rsidRPr="00A1044F">
        <w:rPr>
          <w:rFonts w:asciiTheme="majorEastAsia" w:eastAsiaTheme="majorEastAsia" w:hAnsiTheme="majorEastAsia" w:hint="eastAsia"/>
          <w:sz w:val="22"/>
          <w:szCs w:val="22"/>
        </w:rPr>
        <w:t>・</w:t>
      </w:r>
      <w:r w:rsidRPr="00A1044F">
        <w:rPr>
          <w:rFonts w:asciiTheme="majorEastAsia" w:eastAsiaTheme="majorEastAsia" w:hAnsiTheme="majorEastAsia"/>
          <w:sz w:val="22"/>
          <w:szCs w:val="22"/>
        </w:rPr>
        <w:t>課税事業者届出書</w:t>
      </w:r>
      <w:r w:rsidRPr="00A1044F">
        <w:rPr>
          <w:rFonts w:asciiTheme="majorEastAsia" w:eastAsiaTheme="majorEastAsia" w:hAnsiTheme="majorEastAsia" w:hint="eastAsia"/>
          <w:sz w:val="22"/>
          <w:szCs w:val="22"/>
        </w:rPr>
        <w:t>上段</w:t>
      </w:r>
      <w:r w:rsidRPr="00A1044F">
        <w:rPr>
          <w:rFonts w:asciiTheme="majorEastAsia" w:eastAsiaTheme="majorEastAsia" w:hAnsiTheme="majorEastAsia"/>
          <w:sz w:val="22"/>
          <w:szCs w:val="22"/>
        </w:rPr>
        <w:t>の課税期間欄</w:t>
      </w:r>
      <w:r w:rsidRPr="00A1044F">
        <w:rPr>
          <w:rFonts w:asciiTheme="majorEastAsia" w:eastAsiaTheme="majorEastAsia" w:hAnsiTheme="majorEastAsia" w:hint="eastAsia"/>
          <w:sz w:val="22"/>
          <w:szCs w:val="22"/>
        </w:rPr>
        <w:t xml:space="preserve">　　平成30</w:t>
      </w:r>
      <w:r w:rsidRPr="00A1044F">
        <w:rPr>
          <w:rFonts w:asciiTheme="majorEastAsia" w:eastAsiaTheme="majorEastAsia" w:hAnsiTheme="majorEastAsia"/>
          <w:sz w:val="22"/>
          <w:szCs w:val="22"/>
        </w:rPr>
        <w:t>年</w:t>
      </w:r>
      <w:r w:rsidRPr="00A1044F">
        <w:rPr>
          <w:rFonts w:asciiTheme="majorEastAsia" w:eastAsiaTheme="majorEastAsia" w:hAnsiTheme="majorEastAsia" w:hint="eastAsia"/>
          <w:sz w:val="22"/>
          <w:szCs w:val="22"/>
        </w:rPr>
        <w:t>８</w:t>
      </w:r>
      <w:r w:rsidRPr="00A1044F">
        <w:rPr>
          <w:rFonts w:asciiTheme="majorEastAsia" w:eastAsiaTheme="majorEastAsia" w:hAnsiTheme="majorEastAsia"/>
          <w:sz w:val="22"/>
          <w:szCs w:val="22"/>
        </w:rPr>
        <w:t>月</w:t>
      </w:r>
      <w:r w:rsidRPr="00A1044F">
        <w:rPr>
          <w:rFonts w:asciiTheme="majorEastAsia" w:eastAsiaTheme="majorEastAsia" w:hAnsiTheme="majorEastAsia" w:hint="eastAsia"/>
          <w:sz w:val="22"/>
          <w:szCs w:val="22"/>
        </w:rPr>
        <w:t>１</w:t>
      </w:r>
      <w:r w:rsidRPr="00A1044F">
        <w:rPr>
          <w:rFonts w:asciiTheme="majorEastAsia" w:eastAsiaTheme="majorEastAsia" w:hAnsiTheme="majorEastAsia"/>
          <w:sz w:val="22"/>
          <w:szCs w:val="22"/>
        </w:rPr>
        <w:t>日から</w:t>
      </w:r>
      <w:r w:rsidRPr="00A1044F">
        <w:rPr>
          <w:rFonts w:asciiTheme="majorEastAsia" w:eastAsiaTheme="majorEastAsia" w:hAnsiTheme="majorEastAsia" w:hint="eastAsia"/>
          <w:sz w:val="22"/>
          <w:szCs w:val="22"/>
        </w:rPr>
        <w:t>令和１</w:t>
      </w:r>
      <w:r w:rsidRPr="00A1044F">
        <w:rPr>
          <w:rFonts w:asciiTheme="majorEastAsia" w:eastAsiaTheme="majorEastAsia" w:hAnsiTheme="majorEastAsia"/>
          <w:sz w:val="22"/>
          <w:szCs w:val="22"/>
        </w:rPr>
        <w:t>年</w:t>
      </w:r>
      <w:r w:rsidRPr="00A1044F">
        <w:rPr>
          <w:rFonts w:asciiTheme="majorEastAsia" w:eastAsiaTheme="majorEastAsia" w:hAnsiTheme="majorEastAsia" w:hint="eastAsia"/>
          <w:sz w:val="22"/>
          <w:szCs w:val="22"/>
        </w:rPr>
        <w:t>７</w:t>
      </w:r>
      <w:r w:rsidRPr="00A1044F">
        <w:rPr>
          <w:rFonts w:asciiTheme="majorEastAsia" w:eastAsiaTheme="majorEastAsia" w:hAnsiTheme="majorEastAsia"/>
          <w:sz w:val="22"/>
          <w:szCs w:val="22"/>
        </w:rPr>
        <w:t>月31日</w:t>
      </w:r>
    </w:p>
    <w:p w:rsidR="00A2357E" w:rsidRPr="00A1044F" w:rsidRDefault="00A2357E" w:rsidP="00A2357E">
      <w:pPr>
        <w:pStyle w:val="Web"/>
        <w:spacing w:before="0" w:beforeAutospacing="0" w:after="0" w:afterAutospacing="0"/>
        <w:rPr>
          <w:rFonts w:asciiTheme="majorEastAsia" w:eastAsiaTheme="majorEastAsia" w:hAnsiTheme="majorEastAsia"/>
          <w:sz w:val="22"/>
          <w:szCs w:val="22"/>
        </w:rPr>
      </w:pPr>
      <w:r w:rsidRPr="00A1044F">
        <w:rPr>
          <w:rFonts w:asciiTheme="majorEastAsia" w:eastAsiaTheme="majorEastAsia" w:hAnsiTheme="majorEastAsia" w:hint="eastAsia"/>
          <w:sz w:val="22"/>
          <w:szCs w:val="22"/>
        </w:rPr>
        <w:t>・</w:t>
      </w:r>
      <w:r w:rsidRPr="00A1044F">
        <w:rPr>
          <w:rFonts w:asciiTheme="majorEastAsia" w:eastAsiaTheme="majorEastAsia" w:hAnsiTheme="majorEastAsia"/>
          <w:sz w:val="22"/>
          <w:szCs w:val="22"/>
        </w:rPr>
        <w:t>課税事業者届出書</w:t>
      </w:r>
      <w:r w:rsidRPr="00A1044F">
        <w:rPr>
          <w:rFonts w:asciiTheme="majorEastAsia" w:eastAsiaTheme="majorEastAsia" w:hAnsiTheme="majorEastAsia" w:hint="eastAsia"/>
          <w:sz w:val="22"/>
          <w:szCs w:val="22"/>
        </w:rPr>
        <w:t>下段</w:t>
      </w:r>
      <w:r w:rsidRPr="00A1044F">
        <w:rPr>
          <w:rFonts w:asciiTheme="majorEastAsia" w:eastAsiaTheme="majorEastAsia" w:hAnsiTheme="majorEastAsia"/>
          <w:sz w:val="22"/>
          <w:szCs w:val="22"/>
        </w:rPr>
        <w:t>の課税期間欄</w:t>
      </w:r>
      <w:r w:rsidRPr="00A1044F">
        <w:rPr>
          <w:rFonts w:asciiTheme="majorEastAsia" w:eastAsiaTheme="majorEastAsia" w:hAnsiTheme="majorEastAsia" w:hint="eastAsia"/>
          <w:sz w:val="22"/>
          <w:szCs w:val="22"/>
        </w:rPr>
        <w:t xml:space="preserve">　　令和１</w:t>
      </w:r>
      <w:r w:rsidRPr="00A1044F">
        <w:rPr>
          <w:rFonts w:asciiTheme="majorEastAsia" w:eastAsiaTheme="majorEastAsia" w:hAnsiTheme="majorEastAsia"/>
          <w:sz w:val="22"/>
          <w:szCs w:val="22"/>
        </w:rPr>
        <w:t>年</w:t>
      </w:r>
      <w:r w:rsidRPr="00A1044F">
        <w:rPr>
          <w:rFonts w:asciiTheme="majorEastAsia" w:eastAsiaTheme="majorEastAsia" w:hAnsiTheme="majorEastAsia" w:hint="eastAsia"/>
          <w:sz w:val="22"/>
          <w:szCs w:val="22"/>
        </w:rPr>
        <w:t>８</w:t>
      </w:r>
      <w:r w:rsidRPr="00A1044F">
        <w:rPr>
          <w:rFonts w:asciiTheme="majorEastAsia" w:eastAsiaTheme="majorEastAsia" w:hAnsiTheme="majorEastAsia"/>
          <w:sz w:val="22"/>
          <w:szCs w:val="22"/>
        </w:rPr>
        <w:t>月</w:t>
      </w:r>
      <w:r w:rsidRPr="00A1044F">
        <w:rPr>
          <w:rFonts w:asciiTheme="majorEastAsia" w:eastAsiaTheme="majorEastAsia" w:hAnsiTheme="majorEastAsia" w:hint="eastAsia"/>
          <w:sz w:val="22"/>
          <w:szCs w:val="22"/>
        </w:rPr>
        <w:t>１</w:t>
      </w:r>
      <w:r w:rsidRPr="00A1044F">
        <w:rPr>
          <w:rFonts w:asciiTheme="majorEastAsia" w:eastAsiaTheme="majorEastAsia" w:hAnsiTheme="majorEastAsia"/>
          <w:sz w:val="22"/>
          <w:szCs w:val="22"/>
        </w:rPr>
        <w:t>日から</w:t>
      </w:r>
      <w:r w:rsidRPr="00A1044F">
        <w:rPr>
          <w:rFonts w:asciiTheme="majorEastAsia" w:eastAsiaTheme="majorEastAsia" w:hAnsiTheme="majorEastAsia" w:hint="eastAsia"/>
          <w:sz w:val="22"/>
          <w:szCs w:val="22"/>
        </w:rPr>
        <w:t>令和２</w:t>
      </w:r>
      <w:r w:rsidRPr="00A1044F">
        <w:rPr>
          <w:rFonts w:asciiTheme="majorEastAsia" w:eastAsiaTheme="majorEastAsia" w:hAnsiTheme="majorEastAsia"/>
          <w:sz w:val="22"/>
          <w:szCs w:val="22"/>
        </w:rPr>
        <w:t>年</w:t>
      </w:r>
      <w:r w:rsidRPr="00A1044F">
        <w:rPr>
          <w:rFonts w:asciiTheme="majorEastAsia" w:eastAsiaTheme="majorEastAsia" w:hAnsiTheme="majorEastAsia" w:hint="eastAsia"/>
          <w:sz w:val="22"/>
          <w:szCs w:val="22"/>
        </w:rPr>
        <w:t>７</w:t>
      </w:r>
      <w:r w:rsidRPr="00A1044F">
        <w:rPr>
          <w:rFonts w:asciiTheme="majorEastAsia" w:eastAsiaTheme="majorEastAsia" w:hAnsiTheme="majorEastAsia"/>
          <w:sz w:val="22"/>
          <w:szCs w:val="22"/>
        </w:rPr>
        <w:t>月31日</w:t>
      </w:r>
    </w:p>
    <w:p w:rsidR="00A2357E" w:rsidRDefault="00A2357E" w:rsidP="00BD6D0E">
      <w:pPr>
        <w:pStyle w:val="Web"/>
        <w:spacing w:before="0" w:beforeAutospacing="0" w:after="0" w:afterAutospacing="0"/>
        <w:rPr>
          <w:rFonts w:asciiTheme="minorEastAsia" w:eastAsiaTheme="minorEastAsia" w:hAnsiTheme="minorEastAsia"/>
          <w:sz w:val="22"/>
          <w:szCs w:val="22"/>
        </w:rPr>
      </w:pPr>
    </w:p>
    <w:p w:rsidR="00A2357E" w:rsidRDefault="00A2357E" w:rsidP="00BD6D0E">
      <w:pPr>
        <w:pStyle w:val="Web"/>
        <w:spacing w:before="0" w:beforeAutospacing="0" w:after="0" w:afterAutospacing="0"/>
        <w:rPr>
          <w:rFonts w:asciiTheme="minorEastAsia" w:eastAsiaTheme="minorEastAsia" w:hAnsiTheme="minorEastAsia" w:hint="eastAsia"/>
          <w:sz w:val="22"/>
          <w:szCs w:val="22"/>
        </w:rPr>
      </w:pPr>
    </w:p>
    <w:p w:rsidR="00A2357E" w:rsidRPr="00A2357E" w:rsidRDefault="00A2357E" w:rsidP="00BD6D0E">
      <w:pPr>
        <w:pStyle w:val="Web"/>
        <w:spacing w:before="0" w:beforeAutospacing="0" w:after="0" w:afterAutospacing="0"/>
        <w:rPr>
          <w:rFonts w:asciiTheme="minorEastAsia" w:eastAsiaTheme="minorEastAsia" w:hAnsiTheme="minorEastAsia" w:hint="eastAsia"/>
          <w:sz w:val="22"/>
          <w:szCs w:val="22"/>
        </w:rPr>
      </w:pPr>
    </w:p>
    <w:p w:rsidR="00BD6D0E" w:rsidRDefault="00BD6D0E" w:rsidP="00B24063">
      <w:pPr>
        <w:pStyle w:val="Web"/>
        <w:spacing w:before="0" w:beforeAutospacing="0" w:after="0" w:afterAutospacing="0"/>
        <w:ind w:left="440" w:hangingChars="200" w:hanging="440"/>
        <w:rPr>
          <w:sz w:val="22"/>
          <w:szCs w:val="22"/>
        </w:rPr>
      </w:pPr>
      <w:r w:rsidRPr="00A2357E">
        <w:rPr>
          <w:rFonts w:asciiTheme="minorEastAsia" w:eastAsiaTheme="minorEastAsia" w:hAnsiTheme="minorEastAsia"/>
          <w:sz w:val="22"/>
          <w:szCs w:val="22"/>
        </w:rPr>
        <w:t xml:space="preserve">　</w:t>
      </w:r>
      <w:r w:rsidR="00B24063" w:rsidRPr="00A2357E">
        <w:rPr>
          <w:rFonts w:asciiTheme="minorEastAsia" w:eastAsiaTheme="minorEastAsia" w:hAnsiTheme="minorEastAsia"/>
          <w:sz w:val="22"/>
          <w:szCs w:val="22"/>
        </w:rPr>
        <w:t>※</w:t>
      </w:r>
      <w:r w:rsidR="00B24063" w:rsidRPr="00A2357E">
        <w:rPr>
          <w:rFonts w:asciiTheme="minorEastAsia" w:eastAsiaTheme="minorEastAsia" w:hAnsiTheme="minorEastAsia" w:hint="eastAsia"/>
          <w:sz w:val="22"/>
          <w:szCs w:val="22"/>
        </w:rPr>
        <w:t>２段</w:t>
      </w:r>
      <w:r w:rsidRPr="00A2357E">
        <w:rPr>
          <w:rFonts w:asciiTheme="minorEastAsia" w:eastAsiaTheme="minorEastAsia" w:hAnsiTheme="minorEastAsia"/>
          <w:sz w:val="22"/>
          <w:szCs w:val="22"/>
        </w:rPr>
        <w:t>の課税期間で、履行期間の全てに対応することができ、期間内に課税事業者の予定であることを届け出てください。</w:t>
      </w:r>
    </w:p>
    <w:p w:rsidR="00604595" w:rsidRPr="00BD6D0E" w:rsidRDefault="00604595" w:rsidP="00BD6D0E"/>
    <w:sectPr w:rsidR="00604595" w:rsidRPr="00BD6D0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D0E"/>
    <w:rsid w:val="00604595"/>
    <w:rsid w:val="00A1044F"/>
    <w:rsid w:val="00A2357E"/>
    <w:rsid w:val="00B24063"/>
    <w:rsid w:val="00BD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060364"/>
  <w15:docId w15:val="{491F2EAC-5FDB-425C-8006-E85648419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D6D0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104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1044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726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84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11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14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961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518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奥州市</Company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00790</dc:creator>
  <cp:lastModifiedBy>ous11158@city.oshu.iwate.jp</cp:lastModifiedBy>
  <cp:revision>2</cp:revision>
  <cp:lastPrinted>2019-07-19T00:52:00Z</cp:lastPrinted>
  <dcterms:created xsi:type="dcterms:W3CDTF">2019-07-19T00:17:00Z</dcterms:created>
  <dcterms:modified xsi:type="dcterms:W3CDTF">2019-07-19T00:53:00Z</dcterms:modified>
</cp:coreProperties>
</file>