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38452" w14:textId="77777777" w:rsidR="00F852BF" w:rsidRPr="005611F5" w:rsidRDefault="00F852BF" w:rsidP="00F852BF">
      <w:pPr>
        <w:pStyle w:val="Default"/>
        <w:jc w:val="center"/>
        <w:rPr>
          <w:rFonts w:ascii="ＭＳ Ｐゴシック" w:eastAsia="ＭＳ Ｐゴシック" w:hAnsi="ＭＳ Ｐゴシック"/>
          <w:b/>
          <w:sz w:val="21"/>
          <w:szCs w:val="21"/>
          <w:bdr w:val="single" w:sz="4" w:space="0" w:color="auto"/>
        </w:rPr>
      </w:pPr>
      <w:r w:rsidRPr="005611F5">
        <w:rPr>
          <w:rFonts w:ascii="ＭＳ Ｐゴシック" w:eastAsia="ＭＳ Ｐゴシック" w:hAnsi="ＭＳ Ｐゴシック" w:hint="eastAsia"/>
          <w:b/>
          <w:sz w:val="21"/>
          <w:szCs w:val="21"/>
          <w:bdr w:val="single" w:sz="4" w:space="0" w:color="auto"/>
        </w:rPr>
        <w:t xml:space="preserve">　全体財務書類　注記　</w:t>
      </w:r>
    </w:p>
    <w:p w14:paraId="37C83F1E" w14:textId="77777777" w:rsidR="00F852BF" w:rsidRPr="005611F5" w:rsidRDefault="00F852BF" w:rsidP="00F852BF">
      <w:pPr>
        <w:pStyle w:val="Default"/>
        <w:rPr>
          <w:rFonts w:ascii="ＭＳ Ｐゴシック" w:eastAsia="ＭＳ Ｐゴシック" w:hAnsi="ＭＳ Ｐゴシック"/>
          <w:sz w:val="21"/>
          <w:szCs w:val="21"/>
        </w:rPr>
      </w:pPr>
    </w:p>
    <w:p w14:paraId="182A2928" w14:textId="77777777" w:rsidR="00F852BF" w:rsidRPr="005611F5" w:rsidRDefault="00F852BF" w:rsidP="00F852BF">
      <w:pPr>
        <w:pStyle w:val="Default"/>
        <w:rPr>
          <w:rFonts w:ascii="ＭＳ Ｐゴシック" w:eastAsia="ＭＳ Ｐゴシック" w:hAnsi="ＭＳ Ｐゴシック"/>
          <w:sz w:val="21"/>
          <w:szCs w:val="21"/>
        </w:rPr>
      </w:pPr>
      <w:r w:rsidRPr="005611F5">
        <w:rPr>
          <w:rFonts w:ascii="ＭＳ Ｐゴシック" w:eastAsia="ＭＳ Ｐゴシック" w:hAnsi="ＭＳ Ｐゴシック"/>
          <w:sz w:val="21"/>
          <w:szCs w:val="21"/>
        </w:rPr>
        <w:t xml:space="preserve">1 </w:t>
      </w:r>
      <w:r w:rsidRPr="005611F5">
        <w:rPr>
          <w:rFonts w:ascii="ＭＳ Ｐゴシック" w:eastAsia="ＭＳ Ｐゴシック" w:hAnsi="ＭＳ Ｐゴシック" w:hint="eastAsia"/>
          <w:sz w:val="21"/>
          <w:szCs w:val="21"/>
        </w:rPr>
        <w:t>重要な会計方針</w:t>
      </w:r>
      <w:r w:rsidRPr="005611F5">
        <w:rPr>
          <w:rFonts w:ascii="ＭＳ Ｐゴシック" w:eastAsia="ＭＳ Ｐゴシック" w:hAnsi="ＭＳ Ｐゴシック"/>
          <w:sz w:val="21"/>
          <w:szCs w:val="21"/>
        </w:rPr>
        <w:t xml:space="preserve"> </w:t>
      </w:r>
    </w:p>
    <w:p w14:paraId="2479B368" w14:textId="77777777" w:rsidR="00F852BF" w:rsidRPr="005611F5" w:rsidRDefault="00F852BF" w:rsidP="00F852BF">
      <w:pPr>
        <w:pStyle w:val="Default"/>
        <w:ind w:leftChars="135" w:left="283"/>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⑴</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有形固</w:t>
      </w:r>
      <w:bookmarkStart w:id="0" w:name="_GoBack"/>
      <w:r w:rsidRPr="005611F5">
        <w:rPr>
          <w:rFonts w:ascii="ＭＳ Ｐゴシック" w:eastAsia="ＭＳ Ｐゴシック" w:hAnsi="ＭＳ Ｐゴシック" w:hint="eastAsia"/>
          <w:sz w:val="21"/>
          <w:szCs w:val="21"/>
        </w:rPr>
        <w:t>定資産及び無形固定資産の評価基準及び評価方法</w:t>
      </w:r>
      <w:r w:rsidRPr="005611F5">
        <w:rPr>
          <w:rFonts w:ascii="ＭＳ Ｐゴシック" w:eastAsia="ＭＳ Ｐゴシック" w:hAnsi="ＭＳ Ｐゴシック"/>
          <w:sz w:val="21"/>
          <w:szCs w:val="21"/>
        </w:rPr>
        <w:t xml:space="preserve"> </w:t>
      </w:r>
    </w:p>
    <w:p w14:paraId="6BE46862" w14:textId="77777777" w:rsidR="00F852BF" w:rsidRPr="005611F5" w:rsidRDefault="00F852BF"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①</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有形固定資産･･････････････････････････････取得原価</w:t>
      </w:r>
      <w:r w:rsidRPr="005611F5">
        <w:rPr>
          <w:rFonts w:ascii="ＭＳ Ｐゴシック" w:eastAsia="ＭＳ Ｐゴシック" w:hAnsi="ＭＳ Ｐゴシック"/>
          <w:sz w:val="21"/>
          <w:szCs w:val="21"/>
        </w:rPr>
        <w:t xml:space="preserve"> </w:t>
      </w:r>
    </w:p>
    <w:p w14:paraId="34855C02" w14:textId="77777777" w:rsidR="00F852BF" w:rsidRPr="005611F5" w:rsidRDefault="00F852BF" w:rsidP="00F852BF">
      <w:pPr>
        <w:pStyle w:val="Default"/>
        <w:ind w:leftChars="472" w:left="991"/>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ただし、開始時の評価基準及び評価方法については、次のとおりです。</w:t>
      </w:r>
      <w:r w:rsidRPr="005611F5">
        <w:rPr>
          <w:rFonts w:ascii="ＭＳ Ｐゴシック" w:eastAsia="ＭＳ Ｐゴシック" w:hAnsi="ＭＳ Ｐゴシック"/>
          <w:sz w:val="21"/>
          <w:szCs w:val="21"/>
        </w:rPr>
        <w:t xml:space="preserve"> </w:t>
      </w:r>
    </w:p>
    <w:p w14:paraId="7B277B7C" w14:textId="77777777" w:rsidR="00F852BF" w:rsidRPr="005611F5" w:rsidRDefault="00F852BF" w:rsidP="00F852BF">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ア</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昭和</w:t>
      </w:r>
      <w:r w:rsidRPr="005611F5">
        <w:rPr>
          <w:rFonts w:ascii="ＭＳ Ｐゴシック" w:eastAsia="ＭＳ Ｐゴシック" w:hAnsi="ＭＳ Ｐゴシック" w:cs="Arial"/>
          <w:sz w:val="21"/>
          <w:szCs w:val="21"/>
        </w:rPr>
        <w:t>59</w:t>
      </w:r>
      <w:r w:rsidRPr="005611F5">
        <w:rPr>
          <w:rFonts w:ascii="ＭＳ Ｐゴシック" w:eastAsia="ＭＳ Ｐゴシック" w:hAnsi="ＭＳ Ｐゴシック" w:hint="eastAsia"/>
          <w:sz w:val="21"/>
          <w:szCs w:val="21"/>
        </w:rPr>
        <w:t>年度</w:t>
      </w:r>
      <w:bookmarkEnd w:id="0"/>
      <w:r w:rsidRPr="005611F5">
        <w:rPr>
          <w:rFonts w:ascii="ＭＳ Ｐゴシック" w:eastAsia="ＭＳ Ｐゴシック" w:hAnsi="ＭＳ Ｐゴシック" w:hint="eastAsia"/>
          <w:sz w:val="21"/>
          <w:szCs w:val="21"/>
        </w:rPr>
        <w:t>以前に取得したもの･･･････････再調達原価</w:t>
      </w:r>
      <w:r w:rsidRPr="005611F5">
        <w:rPr>
          <w:rFonts w:ascii="ＭＳ Ｐゴシック" w:eastAsia="ＭＳ Ｐゴシック" w:hAnsi="ＭＳ Ｐゴシック"/>
          <w:sz w:val="21"/>
          <w:szCs w:val="21"/>
        </w:rPr>
        <w:t xml:space="preserve"> </w:t>
      </w:r>
    </w:p>
    <w:p w14:paraId="34B93E2E" w14:textId="77777777" w:rsidR="00F852BF" w:rsidRPr="005611F5" w:rsidRDefault="00F852BF" w:rsidP="00F852BF">
      <w:pPr>
        <w:pStyle w:val="Default"/>
        <w:ind w:leftChars="472" w:left="991"/>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ただし、道路、河川及び水路の敷地は備忘価額</w:t>
      </w:r>
      <w:r w:rsidRPr="005611F5">
        <w:rPr>
          <w:rFonts w:ascii="ＭＳ Ｐゴシック" w:eastAsia="ＭＳ Ｐゴシック" w:hAnsi="ＭＳ Ｐゴシック"/>
          <w:sz w:val="21"/>
          <w:szCs w:val="21"/>
        </w:rPr>
        <w:t>1</w:t>
      </w:r>
      <w:r w:rsidRPr="005611F5">
        <w:rPr>
          <w:rFonts w:ascii="ＭＳ Ｐゴシック" w:eastAsia="ＭＳ Ｐゴシック" w:hAnsi="ＭＳ Ｐゴシック" w:hint="eastAsia"/>
          <w:sz w:val="21"/>
          <w:szCs w:val="21"/>
        </w:rPr>
        <w:t>円としています。</w:t>
      </w:r>
      <w:r w:rsidRPr="005611F5">
        <w:rPr>
          <w:rFonts w:ascii="ＭＳ Ｐゴシック" w:eastAsia="ＭＳ Ｐゴシック" w:hAnsi="ＭＳ Ｐゴシック"/>
          <w:sz w:val="21"/>
          <w:szCs w:val="21"/>
        </w:rPr>
        <w:t xml:space="preserve"> </w:t>
      </w:r>
    </w:p>
    <w:p w14:paraId="4193478C" w14:textId="77777777" w:rsidR="00F852BF" w:rsidRPr="005611F5" w:rsidRDefault="00F852BF" w:rsidP="00F852BF">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イ</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昭和</w:t>
      </w:r>
      <w:r w:rsidRPr="005611F5">
        <w:rPr>
          <w:rFonts w:ascii="ＭＳ Ｐゴシック" w:eastAsia="ＭＳ Ｐゴシック" w:hAnsi="ＭＳ Ｐゴシック"/>
          <w:sz w:val="21"/>
          <w:szCs w:val="21"/>
        </w:rPr>
        <w:t>60</w:t>
      </w:r>
      <w:r w:rsidRPr="005611F5">
        <w:rPr>
          <w:rFonts w:ascii="ＭＳ Ｐゴシック" w:eastAsia="ＭＳ Ｐゴシック" w:hAnsi="ＭＳ Ｐゴシック" w:hint="eastAsia"/>
          <w:sz w:val="21"/>
          <w:szCs w:val="21"/>
        </w:rPr>
        <w:t>年度以後に取得したもの</w:t>
      </w:r>
      <w:r w:rsidRPr="005611F5">
        <w:rPr>
          <w:rFonts w:ascii="ＭＳ Ｐゴシック" w:eastAsia="ＭＳ Ｐゴシック" w:hAnsi="ＭＳ Ｐゴシック"/>
          <w:sz w:val="21"/>
          <w:szCs w:val="21"/>
        </w:rPr>
        <w:t xml:space="preserve"> </w:t>
      </w:r>
    </w:p>
    <w:p w14:paraId="4A2CA1B9" w14:textId="77777777" w:rsidR="00F852BF" w:rsidRPr="005611F5" w:rsidRDefault="00F852BF" w:rsidP="00F852BF">
      <w:pPr>
        <w:pStyle w:val="Default"/>
        <w:ind w:leftChars="472" w:left="991"/>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取得原価が判明しているもの････････････････取得原価</w:t>
      </w:r>
      <w:r w:rsidRPr="005611F5">
        <w:rPr>
          <w:rFonts w:ascii="ＭＳ Ｐゴシック" w:eastAsia="ＭＳ Ｐゴシック" w:hAnsi="ＭＳ Ｐゴシック"/>
          <w:sz w:val="21"/>
          <w:szCs w:val="21"/>
        </w:rPr>
        <w:t xml:space="preserve"> </w:t>
      </w:r>
    </w:p>
    <w:p w14:paraId="2D450435" w14:textId="77777777" w:rsidR="00F852BF" w:rsidRPr="005611F5" w:rsidRDefault="00F852BF" w:rsidP="00F852BF">
      <w:pPr>
        <w:pStyle w:val="Default"/>
        <w:ind w:leftChars="472" w:left="991"/>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取得原価が不明なもの･･････････････････････再調達原価</w:t>
      </w:r>
    </w:p>
    <w:p w14:paraId="4BBF4277" w14:textId="77777777" w:rsidR="00F852BF" w:rsidRPr="005611F5" w:rsidRDefault="00F852BF" w:rsidP="00F852BF">
      <w:pPr>
        <w:pStyle w:val="Default"/>
        <w:ind w:leftChars="540" w:left="1134"/>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ただし、取得原価が不明な道路、河川及び水路の敷地は備忘価額</w:t>
      </w:r>
      <w:r w:rsidRPr="005611F5">
        <w:rPr>
          <w:rFonts w:ascii="ＭＳ Ｐゴシック" w:eastAsia="ＭＳ Ｐゴシック" w:hAnsi="ＭＳ Ｐゴシック" w:cs="Arial"/>
          <w:sz w:val="21"/>
          <w:szCs w:val="21"/>
        </w:rPr>
        <w:t>1</w:t>
      </w:r>
      <w:r w:rsidRPr="005611F5">
        <w:rPr>
          <w:rFonts w:ascii="ＭＳ Ｐゴシック" w:eastAsia="ＭＳ Ｐゴシック" w:hAnsi="ＭＳ Ｐゴシック" w:hint="eastAsia"/>
          <w:sz w:val="21"/>
          <w:szCs w:val="21"/>
        </w:rPr>
        <w:t>円としています。</w:t>
      </w:r>
      <w:r w:rsidRPr="005611F5">
        <w:rPr>
          <w:rFonts w:ascii="ＭＳ Ｐゴシック" w:eastAsia="ＭＳ Ｐゴシック" w:hAnsi="ＭＳ Ｐゴシック"/>
          <w:sz w:val="21"/>
          <w:szCs w:val="21"/>
        </w:rPr>
        <w:t xml:space="preserve"> </w:t>
      </w:r>
    </w:p>
    <w:p w14:paraId="0365A793" w14:textId="77777777" w:rsidR="00F852BF" w:rsidRPr="005611F5" w:rsidRDefault="00F852BF"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②</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無形固定資産･･････････････････････････････原則として取得原価</w:t>
      </w:r>
      <w:r w:rsidRPr="005611F5">
        <w:rPr>
          <w:rFonts w:ascii="ＭＳ Ｐゴシック" w:eastAsia="ＭＳ Ｐゴシック" w:hAnsi="ＭＳ Ｐゴシック"/>
          <w:sz w:val="21"/>
          <w:szCs w:val="21"/>
        </w:rPr>
        <w:t xml:space="preserve"> </w:t>
      </w:r>
    </w:p>
    <w:p w14:paraId="6DDA6BCC"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color w:val="000000"/>
          <w:kern w:val="0"/>
          <w:szCs w:val="21"/>
        </w:rPr>
      </w:pPr>
    </w:p>
    <w:p w14:paraId="6F665031" w14:textId="77777777" w:rsidR="00F852BF" w:rsidRPr="005611F5" w:rsidRDefault="00F852BF" w:rsidP="00F852BF">
      <w:pPr>
        <w:pStyle w:val="Default"/>
        <w:ind w:leftChars="135" w:left="283"/>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⑵</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有価証券及び出資金の評価基準及び評価方法</w:t>
      </w:r>
    </w:p>
    <w:p w14:paraId="431F54F9" w14:textId="77777777" w:rsidR="00F852BF" w:rsidRPr="005611F5" w:rsidRDefault="00F852BF" w:rsidP="00F852BF">
      <w:pPr>
        <w:pStyle w:val="Default"/>
        <w:ind w:left="567"/>
        <w:rPr>
          <w:rFonts w:ascii="ＭＳ Ｐゴシック" w:eastAsia="ＭＳ Ｐゴシック" w:hAnsi="ＭＳ Ｐゴシック"/>
          <w:color w:val="auto"/>
          <w:sz w:val="21"/>
          <w:szCs w:val="21"/>
        </w:rPr>
      </w:pPr>
      <w:r w:rsidRPr="005611F5">
        <w:rPr>
          <w:rFonts w:ascii="ＭＳ Ｐゴシック" w:eastAsia="ＭＳ Ｐゴシック" w:hAnsi="ＭＳ Ｐゴシック" w:hint="eastAsia"/>
          <w:color w:val="auto"/>
          <w:sz w:val="21"/>
          <w:szCs w:val="21"/>
        </w:rPr>
        <w:t>① 満期保有目的有価証券･･････････････････････該当事項はありません。</w:t>
      </w:r>
    </w:p>
    <w:p w14:paraId="240BA0F6" w14:textId="77777777" w:rsidR="00F852BF" w:rsidRPr="005611F5" w:rsidRDefault="00F852BF"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②</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満期保有目的以外の有価証券</w:t>
      </w:r>
    </w:p>
    <w:p w14:paraId="6D2AC24C" w14:textId="77777777" w:rsidR="00F852BF" w:rsidRPr="005611F5" w:rsidRDefault="00F852BF" w:rsidP="005A0264">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ア</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市場価格のあるもの･･････････････････････</w:t>
      </w:r>
      <w:r w:rsidR="005A0264" w:rsidRPr="005611F5">
        <w:rPr>
          <w:rFonts w:ascii="ＭＳ Ｐゴシック" w:eastAsia="ＭＳ Ｐゴシック" w:hAnsi="ＭＳ Ｐゴシック" w:hint="eastAsia"/>
          <w:sz w:val="21"/>
          <w:szCs w:val="21"/>
        </w:rPr>
        <w:t>該当事項はありません。</w:t>
      </w:r>
    </w:p>
    <w:p w14:paraId="1C6CE203" w14:textId="77777777" w:rsidR="00F852BF" w:rsidRPr="005611F5" w:rsidRDefault="00F852BF" w:rsidP="00F852BF">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イ</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市場価格のないもの･･････････････････････取得原価（又は償却原価法（定額法））</w:t>
      </w:r>
      <w:r w:rsidRPr="005611F5">
        <w:rPr>
          <w:rFonts w:ascii="ＭＳ Ｐゴシック" w:eastAsia="ＭＳ Ｐゴシック" w:hAnsi="ＭＳ Ｐゴシック"/>
          <w:sz w:val="21"/>
          <w:szCs w:val="21"/>
        </w:rPr>
        <w:t xml:space="preserve"> </w:t>
      </w:r>
    </w:p>
    <w:p w14:paraId="18273F12" w14:textId="77777777" w:rsidR="00F852BF" w:rsidRPr="005611F5" w:rsidRDefault="00F852BF" w:rsidP="00F852BF">
      <w:pPr>
        <w:pStyle w:val="Default"/>
        <w:ind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③ 出資金</w:t>
      </w:r>
      <w:r w:rsidRPr="005611F5">
        <w:rPr>
          <w:rFonts w:ascii="ＭＳ Ｐゴシック" w:eastAsia="ＭＳ Ｐゴシック" w:hAnsi="ＭＳ Ｐゴシック"/>
          <w:sz w:val="21"/>
          <w:szCs w:val="21"/>
        </w:rPr>
        <w:t xml:space="preserve"> </w:t>
      </w:r>
    </w:p>
    <w:p w14:paraId="34AB4EEF" w14:textId="77777777" w:rsidR="00F852BF" w:rsidRPr="005611F5" w:rsidRDefault="00F852BF" w:rsidP="00F852BF">
      <w:pPr>
        <w:pStyle w:val="Default"/>
        <w:ind w:leftChars="337" w:left="708"/>
        <w:rPr>
          <w:rFonts w:ascii="ＭＳ Ｐゴシック" w:eastAsia="ＭＳ Ｐゴシック" w:hAnsi="ＭＳ Ｐゴシック"/>
          <w:color w:val="FF0000"/>
          <w:sz w:val="21"/>
          <w:szCs w:val="21"/>
        </w:rPr>
      </w:pPr>
      <w:r w:rsidRPr="005611F5">
        <w:rPr>
          <w:rFonts w:ascii="ＭＳ Ｐゴシック" w:eastAsia="ＭＳ Ｐゴシック" w:hAnsi="ＭＳ Ｐゴシック" w:hint="eastAsia"/>
          <w:sz w:val="21"/>
          <w:szCs w:val="21"/>
        </w:rPr>
        <w:t>ア</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市場価格のあるもの･･････････････････････該当事項はありません。</w:t>
      </w:r>
    </w:p>
    <w:p w14:paraId="2B0005E9" w14:textId="77777777" w:rsidR="00F852BF" w:rsidRPr="005611F5" w:rsidRDefault="00F852BF" w:rsidP="00F852BF">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イ</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市場価格のないもの･･････････････････････出資金額</w:t>
      </w:r>
    </w:p>
    <w:p w14:paraId="3AEF8261" w14:textId="77777777" w:rsidR="00F852BF" w:rsidRPr="005611F5" w:rsidRDefault="00F852BF" w:rsidP="00F852BF">
      <w:pPr>
        <w:rPr>
          <w:rFonts w:ascii="ＭＳ Ｐゴシック" w:eastAsia="ＭＳ Ｐゴシック" w:hAnsi="ＭＳ Ｐゴシック" w:cs="ＭＳ...."/>
          <w:color w:val="000000"/>
          <w:kern w:val="0"/>
          <w:szCs w:val="21"/>
        </w:rPr>
      </w:pPr>
    </w:p>
    <w:p w14:paraId="116988B3" w14:textId="77777777" w:rsidR="00F852BF" w:rsidRPr="005611F5" w:rsidRDefault="00F852BF" w:rsidP="00F852BF">
      <w:pPr>
        <w:pStyle w:val="Default"/>
        <w:ind w:leftChars="135" w:left="283"/>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⑶</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棚卸資産の評価基準及び評価方法</w:t>
      </w:r>
      <w:r w:rsidRPr="005611F5">
        <w:rPr>
          <w:rFonts w:ascii="ＭＳ Ｐゴシック" w:eastAsia="ＭＳ Ｐゴシック" w:hAnsi="ＭＳ Ｐゴシック"/>
          <w:sz w:val="21"/>
          <w:szCs w:val="21"/>
        </w:rPr>
        <w:t xml:space="preserve"> </w:t>
      </w:r>
    </w:p>
    <w:p w14:paraId="18ADFD1E" w14:textId="77777777" w:rsidR="00F852BF" w:rsidRPr="005611F5" w:rsidRDefault="001C1116" w:rsidP="00F852BF">
      <w:pPr>
        <w:pStyle w:val="Default"/>
        <w:ind w:leftChars="270" w:left="567"/>
        <w:rPr>
          <w:rFonts w:ascii="ＭＳ Ｐゴシック" w:eastAsia="ＭＳ Ｐゴシック" w:hAnsi="ＭＳ Ｐゴシック"/>
          <w:color w:val="auto"/>
          <w:sz w:val="21"/>
          <w:szCs w:val="21"/>
        </w:rPr>
      </w:pPr>
      <w:r w:rsidRPr="005611F5">
        <w:rPr>
          <w:rFonts w:ascii="ＭＳ Ｐゴシック" w:eastAsia="ＭＳ Ｐゴシック" w:hAnsi="ＭＳ Ｐゴシック" w:cs="ＭＳ....." w:hint="eastAsia"/>
          <w:color w:val="auto"/>
          <w:sz w:val="21"/>
          <w:szCs w:val="21"/>
        </w:rPr>
        <w:t>該当事項はありません。</w:t>
      </w:r>
    </w:p>
    <w:p w14:paraId="65D42351"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color w:val="000000"/>
          <w:kern w:val="0"/>
          <w:szCs w:val="21"/>
        </w:rPr>
      </w:pPr>
    </w:p>
    <w:p w14:paraId="165BB5D7" w14:textId="77777777" w:rsidR="00F852BF" w:rsidRPr="005611F5" w:rsidRDefault="00F852BF" w:rsidP="00F852BF">
      <w:pPr>
        <w:pStyle w:val="Default"/>
        <w:ind w:leftChars="135" w:left="283"/>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⑷</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有形固定資産等の減価償却の方法</w:t>
      </w:r>
      <w:r w:rsidRPr="005611F5">
        <w:rPr>
          <w:rFonts w:ascii="ＭＳ Ｐゴシック" w:eastAsia="ＭＳ Ｐゴシック" w:hAnsi="ＭＳ Ｐゴシック"/>
          <w:sz w:val="21"/>
          <w:szCs w:val="21"/>
        </w:rPr>
        <w:t xml:space="preserve"> </w:t>
      </w:r>
    </w:p>
    <w:p w14:paraId="575BC3A8" w14:textId="77777777" w:rsidR="00F852BF" w:rsidRPr="005611F5" w:rsidRDefault="00F852BF"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①</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有形固定資産（リース資産を除きます。）･････････定額法</w:t>
      </w:r>
      <w:r w:rsidRPr="005611F5">
        <w:rPr>
          <w:rFonts w:ascii="ＭＳ Ｐゴシック" w:eastAsia="ＭＳ Ｐゴシック" w:hAnsi="ＭＳ Ｐゴシック"/>
          <w:sz w:val="21"/>
          <w:szCs w:val="21"/>
        </w:rPr>
        <w:t xml:space="preserve"> </w:t>
      </w:r>
    </w:p>
    <w:p w14:paraId="766DF9F7" w14:textId="77777777" w:rsidR="00F852BF" w:rsidRPr="005611F5" w:rsidRDefault="00F852BF" w:rsidP="00F852BF">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なお、主な耐用年数は以下のとおりです。</w:t>
      </w:r>
      <w:r w:rsidRPr="005611F5">
        <w:rPr>
          <w:rFonts w:ascii="ＭＳ Ｐゴシック" w:eastAsia="ＭＳ Ｐゴシック" w:hAnsi="ＭＳ Ｐゴシック"/>
          <w:sz w:val="21"/>
          <w:szCs w:val="21"/>
        </w:rPr>
        <w:t xml:space="preserve"> </w:t>
      </w:r>
    </w:p>
    <w:p w14:paraId="741B752F" w14:textId="50329AF6" w:rsidR="00F852BF" w:rsidRPr="005611F5" w:rsidRDefault="00F852BF" w:rsidP="00F852BF">
      <w:pPr>
        <w:pStyle w:val="Default"/>
        <w:ind w:leftChars="472" w:left="991"/>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建物</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 xml:space="preserve">　　</w:t>
      </w:r>
      <w:r w:rsidR="0022247C" w:rsidRPr="005611F5">
        <w:rPr>
          <w:rFonts w:ascii="ＭＳ Ｐゴシック" w:eastAsia="ＭＳ Ｐゴシック" w:hAnsi="ＭＳ Ｐゴシック" w:hint="eastAsia"/>
          <w:sz w:val="21"/>
          <w:szCs w:val="21"/>
        </w:rPr>
        <w:t>8</w:t>
      </w:r>
      <w:r w:rsidRPr="005611F5">
        <w:rPr>
          <w:rFonts w:ascii="ＭＳ Ｐゴシック" w:eastAsia="ＭＳ Ｐゴシック" w:hAnsi="ＭＳ Ｐゴシック" w:hint="eastAsia"/>
          <w:sz w:val="21"/>
          <w:szCs w:val="21"/>
        </w:rPr>
        <w:t>年～</w:t>
      </w:r>
      <w:r w:rsidRPr="005611F5">
        <w:rPr>
          <w:rFonts w:ascii="ＭＳ Ｐゴシック" w:eastAsia="ＭＳ Ｐゴシック" w:hAnsi="ＭＳ Ｐゴシック"/>
          <w:sz w:val="21"/>
          <w:szCs w:val="21"/>
        </w:rPr>
        <w:t>50</w:t>
      </w:r>
      <w:r w:rsidRPr="005611F5">
        <w:rPr>
          <w:rFonts w:ascii="ＭＳ Ｐゴシック" w:eastAsia="ＭＳ Ｐゴシック" w:hAnsi="ＭＳ Ｐゴシック" w:hint="eastAsia"/>
          <w:sz w:val="21"/>
          <w:szCs w:val="21"/>
        </w:rPr>
        <w:t>年</w:t>
      </w:r>
      <w:r w:rsidRPr="005611F5">
        <w:rPr>
          <w:rFonts w:ascii="ＭＳ Ｐゴシック" w:eastAsia="ＭＳ Ｐゴシック" w:hAnsi="ＭＳ Ｐゴシック"/>
          <w:sz w:val="21"/>
          <w:szCs w:val="21"/>
        </w:rPr>
        <w:t xml:space="preserve"> </w:t>
      </w:r>
    </w:p>
    <w:p w14:paraId="5C6B8109" w14:textId="56A449C5" w:rsidR="00F852BF" w:rsidRPr="005611F5" w:rsidRDefault="00F852BF" w:rsidP="00F852BF">
      <w:pPr>
        <w:pStyle w:val="Default"/>
        <w:ind w:leftChars="472" w:left="991"/>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工作物</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 xml:space="preserve">　</w:t>
      </w:r>
      <w:r w:rsidR="0022247C" w:rsidRPr="005611F5">
        <w:rPr>
          <w:rFonts w:ascii="ＭＳ Ｐゴシック" w:eastAsia="ＭＳ Ｐゴシック" w:hAnsi="ＭＳ Ｐゴシック" w:hint="eastAsia"/>
          <w:sz w:val="21"/>
          <w:szCs w:val="21"/>
        </w:rPr>
        <w:t>8</w:t>
      </w:r>
      <w:r w:rsidRPr="005611F5">
        <w:rPr>
          <w:rFonts w:ascii="ＭＳ Ｐゴシック" w:eastAsia="ＭＳ Ｐゴシック" w:hAnsi="ＭＳ Ｐゴシック" w:hint="eastAsia"/>
          <w:sz w:val="21"/>
          <w:szCs w:val="21"/>
        </w:rPr>
        <w:t>年～</w:t>
      </w:r>
      <w:r w:rsidR="0022247C" w:rsidRPr="005611F5">
        <w:rPr>
          <w:rFonts w:ascii="ＭＳ Ｐゴシック" w:eastAsia="ＭＳ Ｐゴシック" w:hAnsi="ＭＳ Ｐゴシック" w:hint="eastAsia"/>
          <w:sz w:val="21"/>
          <w:szCs w:val="21"/>
        </w:rPr>
        <w:t>75</w:t>
      </w:r>
      <w:r w:rsidRPr="005611F5">
        <w:rPr>
          <w:rFonts w:ascii="ＭＳ Ｐゴシック" w:eastAsia="ＭＳ Ｐゴシック" w:hAnsi="ＭＳ Ｐゴシック" w:hint="eastAsia"/>
          <w:sz w:val="21"/>
          <w:szCs w:val="21"/>
        </w:rPr>
        <w:t>年</w:t>
      </w:r>
      <w:r w:rsidRPr="005611F5">
        <w:rPr>
          <w:rFonts w:ascii="ＭＳ Ｐゴシック" w:eastAsia="ＭＳ Ｐゴシック" w:hAnsi="ＭＳ Ｐゴシック"/>
          <w:sz w:val="21"/>
          <w:szCs w:val="21"/>
        </w:rPr>
        <w:t xml:space="preserve"> </w:t>
      </w:r>
    </w:p>
    <w:p w14:paraId="234224F1" w14:textId="5CCAFC1C" w:rsidR="00F852BF" w:rsidRPr="005611F5" w:rsidRDefault="00F852BF" w:rsidP="00F852BF">
      <w:pPr>
        <w:pStyle w:val="Default"/>
        <w:ind w:leftChars="472" w:left="991"/>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 xml:space="preserve">物品　　 </w:t>
      </w:r>
      <w:r w:rsidRPr="005611F5">
        <w:rPr>
          <w:rFonts w:ascii="ＭＳ Ｐゴシック" w:eastAsia="ＭＳ Ｐゴシック" w:hAnsi="ＭＳ Ｐゴシック"/>
          <w:sz w:val="21"/>
          <w:szCs w:val="21"/>
        </w:rPr>
        <w:t xml:space="preserve"> 3</w:t>
      </w:r>
      <w:r w:rsidRPr="005611F5">
        <w:rPr>
          <w:rFonts w:ascii="ＭＳ Ｐゴシック" w:eastAsia="ＭＳ Ｐゴシック" w:hAnsi="ＭＳ Ｐゴシック" w:hint="eastAsia"/>
          <w:sz w:val="21"/>
          <w:szCs w:val="21"/>
        </w:rPr>
        <w:t>年～</w:t>
      </w:r>
      <w:r w:rsidR="0022247C" w:rsidRPr="005611F5">
        <w:rPr>
          <w:rFonts w:ascii="ＭＳ Ｐゴシック" w:eastAsia="ＭＳ Ｐゴシック" w:hAnsi="ＭＳ Ｐゴシック" w:hint="eastAsia"/>
          <w:sz w:val="21"/>
          <w:szCs w:val="21"/>
        </w:rPr>
        <w:t>20</w:t>
      </w:r>
      <w:r w:rsidRPr="005611F5">
        <w:rPr>
          <w:rFonts w:ascii="ＭＳ Ｐゴシック" w:eastAsia="ＭＳ Ｐゴシック" w:hAnsi="ＭＳ Ｐゴシック" w:hint="eastAsia"/>
          <w:sz w:val="21"/>
          <w:szCs w:val="21"/>
        </w:rPr>
        <w:t>年</w:t>
      </w:r>
      <w:r w:rsidRPr="005611F5">
        <w:rPr>
          <w:rFonts w:ascii="ＭＳ Ｐゴシック" w:eastAsia="ＭＳ Ｐゴシック" w:hAnsi="ＭＳ Ｐゴシック"/>
          <w:sz w:val="21"/>
          <w:szCs w:val="21"/>
        </w:rPr>
        <w:t xml:space="preserve"> </w:t>
      </w:r>
    </w:p>
    <w:p w14:paraId="3B8FEFE4" w14:textId="77777777"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讎...."/>
          <w:color w:val="000000"/>
          <w:kern w:val="0"/>
          <w:szCs w:val="21"/>
        </w:rPr>
      </w:pPr>
      <w:r w:rsidRPr="005611F5">
        <w:rPr>
          <w:rFonts w:ascii="ＭＳ Ｐゴシック" w:eastAsia="ＭＳ Ｐゴシック" w:hAnsi="ＭＳ Ｐゴシック" w:cs="ＭＳ 讎...." w:hint="eastAsia"/>
          <w:color w:val="000000"/>
          <w:kern w:val="0"/>
          <w:szCs w:val="21"/>
        </w:rPr>
        <w:t>②</w:t>
      </w:r>
      <w:r w:rsidRPr="005611F5">
        <w:rPr>
          <w:rFonts w:ascii="ＭＳ Ｐゴシック" w:eastAsia="ＭＳ Ｐゴシック" w:hAnsi="ＭＳ Ｐゴシック" w:cs="ＭＳ 讎...."/>
          <w:color w:val="000000"/>
          <w:kern w:val="0"/>
          <w:szCs w:val="21"/>
        </w:rPr>
        <w:t xml:space="preserve"> </w:t>
      </w:r>
      <w:r w:rsidRPr="005611F5">
        <w:rPr>
          <w:rFonts w:ascii="ＭＳ Ｐゴシック" w:eastAsia="ＭＳ Ｐゴシック" w:hAnsi="ＭＳ Ｐゴシック" w:cs="ＭＳ 讎...." w:hint="eastAsia"/>
          <w:color w:val="000000"/>
          <w:kern w:val="0"/>
          <w:szCs w:val="21"/>
        </w:rPr>
        <w:t>無形固定資産（リース資産を除きます。）･････････定額法</w:t>
      </w:r>
    </w:p>
    <w:p w14:paraId="1BF2DC77" w14:textId="77777777"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讎...."/>
          <w:color w:val="000000"/>
          <w:kern w:val="0"/>
          <w:szCs w:val="21"/>
        </w:rPr>
      </w:pPr>
    </w:p>
    <w:p w14:paraId="4F008484" w14:textId="77777777" w:rsidR="005A4D17" w:rsidRPr="005611F5" w:rsidRDefault="00F852BF" w:rsidP="00F852BF">
      <w:pPr>
        <w:autoSpaceDE w:val="0"/>
        <w:autoSpaceDN w:val="0"/>
        <w:adjustRightInd w:val="0"/>
        <w:ind w:leftChars="270" w:left="567"/>
        <w:jc w:val="left"/>
        <w:rPr>
          <w:rFonts w:ascii="ＭＳ Ｐゴシック" w:eastAsia="ＭＳ Ｐゴシック" w:hAnsi="ＭＳ Ｐゴシック" w:cs="ＭＳ讎...."/>
          <w:color w:val="000000"/>
          <w:kern w:val="0"/>
          <w:szCs w:val="21"/>
        </w:rPr>
      </w:pPr>
      <w:r w:rsidRPr="005611F5">
        <w:rPr>
          <w:rFonts w:ascii="ＭＳ Ｐゴシック" w:eastAsia="ＭＳ Ｐゴシック" w:hAnsi="ＭＳ Ｐゴシック" w:cs="ＭＳ讎...." w:hint="eastAsia"/>
          <w:color w:val="000000"/>
          <w:kern w:val="0"/>
          <w:szCs w:val="21"/>
        </w:rPr>
        <w:t>③</w:t>
      </w:r>
      <w:r w:rsidRPr="005611F5">
        <w:rPr>
          <w:rFonts w:ascii="ＭＳ Ｐゴシック" w:eastAsia="ＭＳ Ｐゴシック" w:hAnsi="ＭＳ Ｐゴシック" w:cs="ＭＳ讎...."/>
          <w:color w:val="000000"/>
          <w:kern w:val="0"/>
          <w:szCs w:val="21"/>
        </w:rPr>
        <w:t xml:space="preserve"> </w:t>
      </w:r>
      <w:r w:rsidR="005A4D17" w:rsidRPr="005611F5">
        <w:rPr>
          <w:rFonts w:ascii="ＭＳ Ｐゴシック" w:eastAsia="ＭＳ Ｐゴシック" w:hAnsi="ＭＳ Ｐゴシック" w:cs="ＭＳ讎...." w:hint="eastAsia"/>
          <w:color w:val="000000"/>
          <w:kern w:val="0"/>
          <w:szCs w:val="21"/>
        </w:rPr>
        <w:t>リース資産</w:t>
      </w:r>
    </w:p>
    <w:p w14:paraId="514E690C" w14:textId="77777777" w:rsidR="00D55BE2" w:rsidRPr="005611F5" w:rsidRDefault="00D55BE2" w:rsidP="00D55BE2">
      <w:pPr>
        <w:pStyle w:val="Default"/>
        <w:ind w:leftChars="270" w:left="567" w:firstLineChars="100" w:firstLine="210"/>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 xml:space="preserve">ア 所有権移転ファイナンス・リース取引に係るリース資産 </w:t>
      </w:r>
    </w:p>
    <w:p w14:paraId="4820CCD9" w14:textId="77777777" w:rsidR="00D55BE2" w:rsidRPr="005611F5" w:rsidRDefault="00D55BE2" w:rsidP="00D55BE2">
      <w:pPr>
        <w:pStyle w:val="Default"/>
        <w:ind w:leftChars="270" w:left="567" w:firstLineChars="300" w:firstLine="630"/>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 xml:space="preserve">･･･自己所有の固定資産に適用する減価償却方法と同一の方法 </w:t>
      </w:r>
    </w:p>
    <w:p w14:paraId="2D5F725B" w14:textId="77777777" w:rsidR="00D55BE2" w:rsidRPr="005611F5" w:rsidRDefault="00D55BE2" w:rsidP="00D55BE2">
      <w:pPr>
        <w:pStyle w:val="Default"/>
        <w:ind w:leftChars="270" w:left="567" w:firstLineChars="100" w:firstLine="210"/>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 xml:space="preserve">イ 所有権移転外ファイナンス・リース取引に係るリース資産 </w:t>
      </w:r>
    </w:p>
    <w:p w14:paraId="61E89A23" w14:textId="673C3589" w:rsidR="00F852BF" w:rsidRPr="005611F5" w:rsidRDefault="00D55BE2" w:rsidP="00D55BE2">
      <w:pPr>
        <w:pStyle w:val="Default"/>
        <w:ind w:leftChars="270" w:left="567" w:firstLineChars="300" w:firstLine="630"/>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lastRenderedPageBreak/>
        <w:t>･･･リース期間を耐用年数とし、残存価値をゼロとする定額法</w:t>
      </w:r>
    </w:p>
    <w:p w14:paraId="336E16EB" w14:textId="77777777" w:rsidR="00F852BF" w:rsidRPr="005611F5" w:rsidRDefault="00F852BF" w:rsidP="00F852BF">
      <w:pPr>
        <w:rPr>
          <w:rFonts w:ascii="ＭＳ Ｐゴシック" w:eastAsia="ＭＳ Ｐゴシック" w:hAnsi="ＭＳ Ｐゴシック"/>
          <w:szCs w:val="21"/>
        </w:rPr>
      </w:pPr>
    </w:p>
    <w:p w14:paraId="217205EC" w14:textId="77777777" w:rsidR="00F852BF" w:rsidRPr="005611F5" w:rsidRDefault="00F852BF" w:rsidP="00F852BF">
      <w:pPr>
        <w:pStyle w:val="Default"/>
        <w:ind w:leftChars="135" w:left="283"/>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⑸</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引当金の計上基準及び算定方法</w:t>
      </w:r>
      <w:r w:rsidRPr="005611F5">
        <w:rPr>
          <w:rFonts w:ascii="ＭＳ Ｐゴシック" w:eastAsia="ＭＳ Ｐゴシック" w:hAnsi="ＭＳ Ｐゴシック"/>
          <w:sz w:val="21"/>
          <w:szCs w:val="21"/>
        </w:rPr>
        <w:t xml:space="preserve"> </w:t>
      </w:r>
    </w:p>
    <w:p w14:paraId="2E59EC54" w14:textId="77777777" w:rsidR="00D6758D" w:rsidRPr="005611F5" w:rsidRDefault="00D6758D"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① 投資損失引当金</w:t>
      </w:r>
    </w:p>
    <w:p w14:paraId="4ACC11D4" w14:textId="77777777" w:rsidR="00D6758D" w:rsidRPr="005611F5" w:rsidRDefault="00D6758D"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 xml:space="preserve">　該当事項はありません。</w:t>
      </w:r>
    </w:p>
    <w:p w14:paraId="11D4DE84" w14:textId="77777777" w:rsidR="00F852BF" w:rsidRPr="005611F5" w:rsidRDefault="00D6758D"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②</w:t>
      </w:r>
      <w:r w:rsidR="00F852BF" w:rsidRPr="005611F5">
        <w:rPr>
          <w:rFonts w:ascii="ＭＳ Ｐゴシック" w:eastAsia="ＭＳ Ｐゴシック" w:hAnsi="ＭＳ Ｐゴシック"/>
          <w:sz w:val="21"/>
          <w:szCs w:val="21"/>
        </w:rPr>
        <w:t xml:space="preserve"> </w:t>
      </w:r>
      <w:r w:rsidR="00F852BF" w:rsidRPr="005611F5">
        <w:rPr>
          <w:rFonts w:ascii="ＭＳ Ｐゴシック" w:eastAsia="ＭＳ Ｐゴシック" w:hAnsi="ＭＳ Ｐゴシック" w:hint="eastAsia"/>
          <w:sz w:val="21"/>
          <w:szCs w:val="21"/>
        </w:rPr>
        <w:t>徴収不能引当金</w:t>
      </w:r>
      <w:r w:rsidR="00F852BF" w:rsidRPr="005611F5">
        <w:rPr>
          <w:rFonts w:ascii="ＭＳ Ｐゴシック" w:eastAsia="ＭＳ Ｐゴシック" w:hAnsi="ＭＳ Ｐゴシック"/>
          <w:sz w:val="21"/>
          <w:szCs w:val="21"/>
        </w:rPr>
        <w:t xml:space="preserve"> </w:t>
      </w:r>
    </w:p>
    <w:p w14:paraId="2E692208" w14:textId="77777777" w:rsidR="00F852BF" w:rsidRPr="005611F5" w:rsidRDefault="00CA6198" w:rsidP="00CA6198">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過去5年間の平均不納欠損率により計上しています。</w:t>
      </w:r>
    </w:p>
    <w:p w14:paraId="124B499A" w14:textId="77777777" w:rsidR="00F852BF" w:rsidRPr="005611F5" w:rsidRDefault="00D6758D"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 xml:space="preserve">③ </w:t>
      </w:r>
      <w:r w:rsidR="00F852BF" w:rsidRPr="005611F5">
        <w:rPr>
          <w:rFonts w:ascii="ＭＳ Ｐゴシック" w:eastAsia="ＭＳ Ｐゴシック" w:hAnsi="ＭＳ Ｐゴシック" w:hint="eastAsia"/>
          <w:sz w:val="21"/>
          <w:szCs w:val="21"/>
        </w:rPr>
        <w:t>退職手当引当金</w:t>
      </w:r>
      <w:r w:rsidR="00F852BF" w:rsidRPr="005611F5">
        <w:rPr>
          <w:rFonts w:ascii="ＭＳ Ｐゴシック" w:eastAsia="ＭＳ Ｐゴシック" w:hAnsi="ＭＳ Ｐゴシック"/>
          <w:sz w:val="21"/>
          <w:szCs w:val="21"/>
        </w:rPr>
        <w:t xml:space="preserve"> </w:t>
      </w:r>
    </w:p>
    <w:p w14:paraId="6D53515D" w14:textId="77777777" w:rsidR="00F852BF" w:rsidRPr="005611F5" w:rsidRDefault="00C93CB2" w:rsidP="00F852BF">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地方公共団体財政健全化法における退職手当支給額に係る負担見込額算定方法に従っています。</w:t>
      </w:r>
    </w:p>
    <w:p w14:paraId="3065545F" w14:textId="77777777" w:rsidR="00F852BF" w:rsidRPr="005611F5" w:rsidRDefault="00F852BF"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③</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損失補償等引当金</w:t>
      </w:r>
      <w:r w:rsidRPr="005611F5">
        <w:rPr>
          <w:rFonts w:ascii="ＭＳ Ｐゴシック" w:eastAsia="ＭＳ Ｐゴシック" w:hAnsi="ＭＳ Ｐゴシック"/>
          <w:sz w:val="21"/>
          <w:szCs w:val="21"/>
        </w:rPr>
        <w:t xml:space="preserve"> </w:t>
      </w:r>
    </w:p>
    <w:p w14:paraId="3A629675" w14:textId="77777777" w:rsidR="00F852BF" w:rsidRPr="005611F5" w:rsidRDefault="00EC0643" w:rsidP="00F852BF">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地方公共団体財政健全化法における損失補償債務等に係る一般会計等負担見込額算定方法に従っています。</w:t>
      </w:r>
    </w:p>
    <w:p w14:paraId="7332C717" w14:textId="77777777" w:rsidR="00F852BF" w:rsidRPr="005611F5" w:rsidRDefault="00F852BF"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④</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賞与等引当金</w:t>
      </w:r>
      <w:r w:rsidRPr="005611F5">
        <w:rPr>
          <w:rFonts w:ascii="ＭＳ Ｐゴシック" w:eastAsia="ＭＳ Ｐゴシック" w:hAnsi="ＭＳ Ｐゴシック"/>
          <w:sz w:val="21"/>
          <w:szCs w:val="21"/>
        </w:rPr>
        <w:t xml:space="preserve"> </w:t>
      </w:r>
    </w:p>
    <w:p w14:paraId="7E0CAD38" w14:textId="77777777" w:rsidR="00F852BF" w:rsidRPr="005611F5" w:rsidRDefault="00EC0643" w:rsidP="00F852BF">
      <w:pPr>
        <w:pStyle w:val="Default"/>
        <w:ind w:leftChars="337" w:left="708"/>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翌年度6月支給予定の期末・勤勉手当のうち、全支給対象期間に対する本年度の支給対象期間の割合（4/6か月）を乗じた額を計上しています。</w:t>
      </w:r>
    </w:p>
    <w:p w14:paraId="475E44E4" w14:textId="77777777" w:rsidR="00F852BF" w:rsidRPr="005611F5" w:rsidRDefault="00F852BF" w:rsidP="00F852BF">
      <w:pPr>
        <w:rPr>
          <w:rFonts w:ascii="ＭＳ Ｐゴシック" w:eastAsia="ＭＳ Ｐゴシック" w:hAnsi="ＭＳ Ｐゴシック"/>
          <w:szCs w:val="21"/>
        </w:rPr>
      </w:pPr>
    </w:p>
    <w:p w14:paraId="0685A8F0" w14:textId="77777777" w:rsidR="00F852BF" w:rsidRPr="005611F5" w:rsidRDefault="00F852BF" w:rsidP="00F852BF">
      <w:pPr>
        <w:pStyle w:val="Default"/>
        <w:ind w:leftChars="135" w:left="283"/>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⑹</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リース取引の処理方法</w:t>
      </w:r>
      <w:r w:rsidRPr="005611F5">
        <w:rPr>
          <w:rFonts w:ascii="ＭＳ Ｐゴシック" w:eastAsia="ＭＳ Ｐゴシック" w:hAnsi="ＭＳ Ｐゴシック"/>
          <w:sz w:val="21"/>
          <w:szCs w:val="21"/>
        </w:rPr>
        <w:t xml:space="preserve"> </w:t>
      </w:r>
    </w:p>
    <w:p w14:paraId="50AEA4F3" w14:textId="77777777" w:rsidR="00F852BF" w:rsidRPr="005611F5" w:rsidRDefault="00853A5A" w:rsidP="00853A5A">
      <w:pPr>
        <w:pStyle w:val="Default"/>
        <w:ind w:left="567"/>
        <w:rPr>
          <w:rFonts w:ascii="ＭＳ Ｐゴシック" w:eastAsia="ＭＳ Ｐゴシック" w:hAnsi="ＭＳ Ｐゴシック" w:cs="ＭＳ...."/>
          <w:sz w:val="21"/>
          <w:szCs w:val="21"/>
        </w:rPr>
      </w:pPr>
      <w:r w:rsidRPr="005611F5">
        <w:rPr>
          <w:rFonts w:ascii="ＭＳ Ｐゴシック" w:eastAsia="ＭＳ Ｐゴシック" w:hAnsi="ＭＳ Ｐゴシック" w:hint="eastAsia"/>
          <w:sz w:val="21"/>
          <w:szCs w:val="21"/>
        </w:rPr>
        <w:t>ファイナンス・リース取引については、通常の売買取引に係る方法に準じて会計処理を行っています（少額リース資産及び短期のリース取引には簡便的な取扱いをし、通常の賃貸借に係る方法に準じて会計処理を行っています）。</w:t>
      </w:r>
    </w:p>
    <w:p w14:paraId="56FAED18" w14:textId="77777777" w:rsidR="00F852BF" w:rsidRPr="005611F5" w:rsidRDefault="00F852BF" w:rsidP="00F852BF">
      <w:pPr>
        <w:rPr>
          <w:rFonts w:ascii="ＭＳ Ｐゴシック" w:eastAsia="ＭＳ Ｐゴシック" w:hAnsi="ＭＳ Ｐゴシック"/>
          <w:szCs w:val="21"/>
        </w:rPr>
      </w:pPr>
    </w:p>
    <w:p w14:paraId="7366A45B" w14:textId="77777777" w:rsidR="00F852BF" w:rsidRPr="005611F5" w:rsidRDefault="00F852BF" w:rsidP="00F852BF">
      <w:pPr>
        <w:pStyle w:val="Default"/>
        <w:ind w:leftChars="135" w:left="283"/>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⑺</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資金収支計算書における資金の範囲</w:t>
      </w:r>
      <w:r w:rsidRPr="005611F5">
        <w:rPr>
          <w:rFonts w:ascii="ＭＳ Ｐゴシック" w:eastAsia="ＭＳ Ｐゴシック" w:hAnsi="ＭＳ Ｐゴシック"/>
          <w:sz w:val="21"/>
          <w:szCs w:val="21"/>
        </w:rPr>
        <w:t xml:space="preserve"> </w:t>
      </w:r>
    </w:p>
    <w:p w14:paraId="43BC33D0" w14:textId="77777777" w:rsidR="00D4565A" w:rsidRPr="005611F5" w:rsidRDefault="00D4565A" w:rsidP="00D4565A">
      <w:pPr>
        <w:autoSpaceDE w:val="0"/>
        <w:autoSpaceDN w:val="0"/>
        <w:adjustRightInd w:val="0"/>
        <w:ind w:leftChars="270" w:left="567"/>
        <w:jc w:val="left"/>
        <w:rPr>
          <w:rFonts w:ascii="ＭＳ Ｐゴシック" w:eastAsia="ＭＳ Ｐゴシック" w:hAnsi="ＭＳ Ｐゴシック" w:cs="ＭＳ讎...."/>
          <w:kern w:val="0"/>
          <w:szCs w:val="21"/>
        </w:rPr>
      </w:pPr>
      <w:r w:rsidRPr="005611F5">
        <w:rPr>
          <w:rFonts w:ascii="ＭＳ Ｐゴシック" w:eastAsia="ＭＳ Ｐゴシック" w:hAnsi="ＭＳ Ｐゴシック" w:cs="ＭＳ讎...." w:hint="eastAsia"/>
          <w:kern w:val="0"/>
          <w:szCs w:val="21"/>
        </w:rPr>
        <w:t>現金（手許現金及び要求払預金）及び現金同等物（3ヶ月以内の短期投資等）を資金の範囲としています。このうち現金同等物は、短期投資の他、出納整理期間中の取引により発生する資金の受払いも含みます。</w:t>
      </w:r>
    </w:p>
    <w:p w14:paraId="261C9D0A" w14:textId="77777777" w:rsidR="00D4565A" w:rsidRPr="005611F5" w:rsidRDefault="00D4565A" w:rsidP="00F852BF">
      <w:pPr>
        <w:pStyle w:val="Default"/>
        <w:ind w:leftChars="135" w:left="283"/>
        <w:rPr>
          <w:rFonts w:ascii="ＭＳ Ｐゴシック" w:eastAsia="ＭＳ Ｐゴシック" w:hAnsi="ＭＳ Ｐゴシック"/>
          <w:sz w:val="21"/>
          <w:szCs w:val="21"/>
        </w:rPr>
      </w:pPr>
    </w:p>
    <w:p w14:paraId="32C14061" w14:textId="77777777" w:rsidR="00F852BF" w:rsidRPr="005611F5" w:rsidRDefault="00F852BF" w:rsidP="00F852BF">
      <w:pPr>
        <w:pStyle w:val="Default"/>
        <w:ind w:leftChars="135" w:left="283"/>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⑻</w:t>
      </w:r>
      <w:r w:rsidRPr="005611F5">
        <w:rPr>
          <w:rFonts w:ascii="ＭＳ Ｐゴシック" w:eastAsia="ＭＳ Ｐゴシック" w:hAnsi="ＭＳ Ｐゴシック"/>
          <w:sz w:val="21"/>
          <w:szCs w:val="21"/>
        </w:rPr>
        <w:t xml:space="preserve"> </w:t>
      </w:r>
      <w:r w:rsidRPr="005611F5">
        <w:rPr>
          <w:rFonts w:ascii="ＭＳ Ｐゴシック" w:eastAsia="ＭＳ Ｐゴシック" w:hAnsi="ＭＳ Ｐゴシック" w:hint="eastAsia"/>
          <w:sz w:val="21"/>
          <w:szCs w:val="21"/>
        </w:rPr>
        <w:t>消費税等の会計処理</w:t>
      </w:r>
    </w:p>
    <w:p w14:paraId="3ACFA879" w14:textId="77777777" w:rsidR="00F852BF" w:rsidRPr="005611F5" w:rsidRDefault="00F852BF"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消費税等の会計処理は、税込方式によっています。</w:t>
      </w:r>
    </w:p>
    <w:p w14:paraId="4B7EFEA0" w14:textId="77777777" w:rsidR="00F852BF" w:rsidRPr="005611F5" w:rsidRDefault="00F852BF" w:rsidP="00F852BF">
      <w:pPr>
        <w:pStyle w:val="Default"/>
        <w:ind w:leftChars="270" w:left="567"/>
        <w:rPr>
          <w:rFonts w:ascii="ＭＳ Ｐゴシック" w:eastAsia="ＭＳ Ｐゴシック" w:hAnsi="ＭＳ Ｐゴシック"/>
          <w:sz w:val="21"/>
          <w:szCs w:val="21"/>
        </w:rPr>
      </w:pPr>
      <w:r w:rsidRPr="005611F5">
        <w:rPr>
          <w:rFonts w:ascii="ＭＳ Ｐゴシック" w:eastAsia="ＭＳ Ｐゴシック" w:hAnsi="ＭＳ Ｐゴシック" w:hint="eastAsia"/>
          <w:sz w:val="21"/>
          <w:szCs w:val="21"/>
        </w:rPr>
        <w:t>ただし、一部の連結対象団体（地方公営企業会計）については、税抜方式によっています。</w:t>
      </w:r>
    </w:p>
    <w:p w14:paraId="7A959996" w14:textId="77777777" w:rsidR="00F852BF" w:rsidRPr="005611F5" w:rsidRDefault="00F852BF" w:rsidP="00F852BF">
      <w:pPr>
        <w:rPr>
          <w:rFonts w:ascii="ＭＳ Ｐゴシック" w:eastAsia="ＭＳ Ｐゴシック" w:hAnsi="ＭＳ Ｐゴシック"/>
          <w:szCs w:val="21"/>
        </w:rPr>
      </w:pPr>
    </w:p>
    <w:p w14:paraId="58321098"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color w:val="000000"/>
          <w:kern w:val="0"/>
          <w:szCs w:val="21"/>
        </w:rPr>
        <w:t xml:space="preserve">2 </w:t>
      </w:r>
      <w:r w:rsidRPr="005611F5">
        <w:rPr>
          <w:rFonts w:ascii="ＭＳ Ｐゴシック" w:eastAsia="ＭＳ Ｐゴシック" w:hAnsi="ＭＳ Ｐゴシック" w:cs="ＭＳ...." w:hint="eastAsia"/>
          <w:color w:val="000000"/>
          <w:kern w:val="0"/>
          <w:szCs w:val="21"/>
        </w:rPr>
        <w:t>重要な会計方針の変更等</w:t>
      </w:r>
      <w:r w:rsidRPr="005611F5">
        <w:rPr>
          <w:rFonts w:ascii="ＭＳ Ｐゴシック" w:eastAsia="ＭＳ Ｐゴシック" w:hAnsi="ＭＳ Ｐゴシック" w:cs="ＭＳ...."/>
          <w:color w:val="000000"/>
          <w:kern w:val="0"/>
          <w:szCs w:val="21"/>
        </w:rPr>
        <w:t xml:space="preserve"> </w:t>
      </w:r>
    </w:p>
    <w:p w14:paraId="13B36FDD" w14:textId="06B77AAC" w:rsidR="0032743C" w:rsidRPr="005611F5" w:rsidRDefault="00FF7544" w:rsidP="0032743C">
      <w:pPr>
        <w:autoSpaceDE w:val="0"/>
        <w:autoSpaceDN w:val="0"/>
        <w:adjustRightInd w:val="0"/>
        <w:ind w:firstLineChars="100" w:firstLine="21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r w:rsidRPr="005611F5">
        <w:rPr>
          <w:rFonts w:ascii="ＭＳ Ｐゴシック" w:eastAsia="ＭＳ Ｐゴシック" w:hAnsi="ＭＳ Ｐゴシック" w:cs="ＭＳ...."/>
          <w:color w:val="000000"/>
          <w:kern w:val="0"/>
          <w:szCs w:val="21"/>
        </w:rPr>
        <w:t xml:space="preserve">1) </w:t>
      </w:r>
      <w:r w:rsidR="0032743C" w:rsidRPr="005611F5">
        <w:rPr>
          <w:rFonts w:ascii="ＭＳ Ｐゴシック" w:eastAsia="ＭＳ Ｐゴシック" w:hAnsi="ＭＳ Ｐゴシック" w:cs="ＭＳ...." w:hint="eastAsia"/>
          <w:color w:val="000000"/>
          <w:kern w:val="0"/>
          <w:szCs w:val="21"/>
        </w:rPr>
        <w:t>会計処理の原則</w:t>
      </w:r>
    </w:p>
    <w:p w14:paraId="71A0F2C0" w14:textId="77777777" w:rsidR="00FF7544" w:rsidRPr="005611F5" w:rsidRDefault="0032743C" w:rsidP="00FF7544">
      <w:pPr>
        <w:autoSpaceDE w:val="0"/>
        <w:autoSpaceDN w:val="0"/>
        <w:adjustRightInd w:val="0"/>
        <w:ind w:firstLineChars="200" w:firstLine="42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総務省「新地方公会計の推進に関する研究会」報告の「新統一的な基準」に基づく、財務書類の作成</w:t>
      </w:r>
    </w:p>
    <w:p w14:paraId="65D72030" w14:textId="47E9DBC5" w:rsidR="00F852BF" w:rsidRPr="005611F5" w:rsidRDefault="0032743C" w:rsidP="00FF7544">
      <w:pPr>
        <w:autoSpaceDE w:val="0"/>
        <w:autoSpaceDN w:val="0"/>
        <w:adjustRightInd w:val="0"/>
        <w:ind w:firstLineChars="200" w:firstLine="42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を行っています。</w:t>
      </w:r>
    </w:p>
    <w:p w14:paraId="08FAC667" w14:textId="77777777"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w:color w:val="000000"/>
          <w:kern w:val="0"/>
          <w:szCs w:val="21"/>
        </w:rPr>
      </w:pPr>
    </w:p>
    <w:p w14:paraId="179A25A7"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kern w:val="0"/>
          <w:szCs w:val="21"/>
        </w:rPr>
        <w:t xml:space="preserve">3 </w:t>
      </w:r>
      <w:r w:rsidRPr="005611F5">
        <w:rPr>
          <w:rFonts w:ascii="ＭＳ Ｐゴシック" w:eastAsia="ＭＳ Ｐゴシック" w:hAnsi="ＭＳ Ｐゴシック" w:cs="ＭＳ...." w:hint="eastAsia"/>
          <w:kern w:val="0"/>
          <w:szCs w:val="21"/>
        </w:rPr>
        <w:t>重要な後発事象</w:t>
      </w:r>
      <w:r w:rsidRPr="005611F5">
        <w:rPr>
          <w:rFonts w:ascii="ＭＳ Ｐゴシック" w:eastAsia="ＭＳ Ｐゴシック" w:hAnsi="ＭＳ Ｐゴシック" w:cs="ＭＳ...."/>
          <w:kern w:val="0"/>
          <w:szCs w:val="21"/>
        </w:rPr>
        <w:t xml:space="preserve"> </w:t>
      </w:r>
    </w:p>
    <w:p w14:paraId="0FA32F0B" w14:textId="77777777" w:rsidR="00F852BF" w:rsidRPr="005611F5" w:rsidRDefault="00F852BF" w:rsidP="00D6702E">
      <w:pPr>
        <w:autoSpaceDE w:val="0"/>
        <w:autoSpaceDN w:val="0"/>
        <w:adjustRightInd w:val="0"/>
        <w:ind w:firstLineChars="100" w:firstLine="210"/>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hint="eastAsia"/>
          <w:kern w:val="0"/>
          <w:szCs w:val="21"/>
        </w:rPr>
        <w:t>該当事項はありません。</w:t>
      </w:r>
    </w:p>
    <w:p w14:paraId="02507564"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color w:val="FF0000"/>
          <w:kern w:val="0"/>
          <w:szCs w:val="21"/>
        </w:rPr>
      </w:pPr>
    </w:p>
    <w:p w14:paraId="63B4403D"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kern w:val="0"/>
          <w:szCs w:val="21"/>
        </w:rPr>
        <w:t xml:space="preserve">4 </w:t>
      </w:r>
      <w:r w:rsidRPr="005611F5">
        <w:rPr>
          <w:rFonts w:ascii="ＭＳ Ｐゴシック" w:eastAsia="ＭＳ Ｐゴシック" w:hAnsi="ＭＳ Ｐゴシック" w:cs="ＭＳ...." w:hint="eastAsia"/>
          <w:kern w:val="0"/>
          <w:szCs w:val="21"/>
        </w:rPr>
        <w:t>偶発債務</w:t>
      </w:r>
      <w:r w:rsidRPr="005611F5">
        <w:rPr>
          <w:rFonts w:ascii="ＭＳ Ｐゴシック" w:eastAsia="ＭＳ Ｐゴシック" w:hAnsi="ＭＳ Ｐゴシック" w:cs="ＭＳ...."/>
          <w:kern w:val="0"/>
          <w:szCs w:val="21"/>
        </w:rPr>
        <w:t xml:space="preserve"> </w:t>
      </w:r>
    </w:p>
    <w:p w14:paraId="151145DF" w14:textId="77777777" w:rsidR="00F852BF" w:rsidRPr="005611F5" w:rsidRDefault="00F852BF" w:rsidP="00D6702E">
      <w:pPr>
        <w:autoSpaceDE w:val="0"/>
        <w:autoSpaceDN w:val="0"/>
        <w:adjustRightInd w:val="0"/>
        <w:ind w:firstLineChars="100" w:firstLine="210"/>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hint="eastAsia"/>
          <w:kern w:val="0"/>
          <w:szCs w:val="21"/>
        </w:rPr>
        <w:lastRenderedPageBreak/>
        <w:t>該当事項はありません。</w:t>
      </w:r>
    </w:p>
    <w:p w14:paraId="52B24118" w14:textId="77777777" w:rsidR="00F852BF" w:rsidRPr="005611F5" w:rsidRDefault="00F852BF" w:rsidP="00F852BF">
      <w:pPr>
        <w:autoSpaceDE w:val="0"/>
        <w:autoSpaceDN w:val="0"/>
        <w:adjustRightInd w:val="0"/>
        <w:jc w:val="left"/>
        <w:rPr>
          <w:rFonts w:ascii="ＭＳ Ｐゴシック" w:eastAsia="ＭＳ Ｐゴシック" w:hAnsi="ＭＳ Ｐゴシック" w:cs="Arial"/>
          <w:color w:val="FF0000"/>
          <w:kern w:val="0"/>
          <w:szCs w:val="21"/>
        </w:rPr>
      </w:pPr>
    </w:p>
    <w:p w14:paraId="1B7821B1"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color w:val="000000"/>
          <w:kern w:val="0"/>
          <w:szCs w:val="21"/>
        </w:rPr>
        <w:t xml:space="preserve">5 </w:t>
      </w:r>
      <w:r w:rsidRPr="005611F5">
        <w:rPr>
          <w:rFonts w:ascii="ＭＳ Ｐゴシック" w:eastAsia="ＭＳ Ｐゴシック" w:hAnsi="ＭＳ Ｐゴシック" w:cs="ＭＳ...." w:hint="eastAsia"/>
          <w:color w:val="000000"/>
          <w:kern w:val="0"/>
          <w:szCs w:val="21"/>
        </w:rPr>
        <w:t>追加情報</w:t>
      </w:r>
      <w:r w:rsidRPr="005611F5">
        <w:rPr>
          <w:rFonts w:ascii="ＭＳ Ｐゴシック" w:eastAsia="ＭＳ Ｐゴシック" w:hAnsi="ＭＳ Ｐゴシック" w:cs="ＭＳ...."/>
          <w:color w:val="000000"/>
          <w:kern w:val="0"/>
          <w:szCs w:val="21"/>
        </w:rPr>
        <w:t xml:space="preserve"> </w:t>
      </w:r>
    </w:p>
    <w:p w14:paraId="6AB15352" w14:textId="77777777" w:rsidR="00F852BF" w:rsidRPr="005611F5" w:rsidRDefault="00F852BF" w:rsidP="00F852BF">
      <w:pPr>
        <w:autoSpaceDE w:val="0"/>
        <w:autoSpaceDN w:val="0"/>
        <w:adjustRightInd w:val="0"/>
        <w:ind w:leftChars="135" w:left="283"/>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⑴</w:t>
      </w:r>
      <w:r w:rsidRPr="005611F5">
        <w:rPr>
          <w:rFonts w:ascii="ＭＳ Ｐゴシック" w:eastAsia="ＭＳ Ｐゴシック" w:hAnsi="ＭＳ Ｐゴシック" w:cs="ＭＳ...."/>
          <w:color w:val="000000"/>
          <w:kern w:val="0"/>
          <w:szCs w:val="21"/>
        </w:rPr>
        <w:t xml:space="preserve"> </w:t>
      </w:r>
      <w:r w:rsidRPr="005611F5">
        <w:rPr>
          <w:rFonts w:ascii="ＭＳ Ｐゴシック" w:eastAsia="ＭＳ Ｐゴシック" w:hAnsi="ＭＳ Ｐゴシック" w:cs="ＭＳ...." w:hint="eastAsia"/>
          <w:color w:val="000000"/>
          <w:kern w:val="0"/>
          <w:szCs w:val="21"/>
        </w:rPr>
        <w:t>連結対象会計</w:t>
      </w:r>
    </w:p>
    <w:tbl>
      <w:tblPr>
        <w:tblStyle w:val="a4"/>
        <w:tblW w:w="0" w:type="auto"/>
        <w:tblInd w:w="562" w:type="dxa"/>
        <w:tblLook w:val="04A0" w:firstRow="1" w:lastRow="0" w:firstColumn="1" w:lastColumn="0" w:noHBand="0" w:noVBand="1"/>
      </w:tblPr>
      <w:tblGrid>
        <w:gridCol w:w="3119"/>
        <w:gridCol w:w="3118"/>
        <w:gridCol w:w="1560"/>
        <w:gridCol w:w="1519"/>
      </w:tblGrid>
      <w:tr w:rsidR="00F852BF" w:rsidRPr="005611F5" w14:paraId="4A196297" w14:textId="77777777" w:rsidTr="00CF4C35">
        <w:tc>
          <w:tcPr>
            <w:tcW w:w="3119" w:type="dxa"/>
          </w:tcPr>
          <w:p w14:paraId="2FD670B1" w14:textId="77777777" w:rsidR="00F852BF" w:rsidRPr="005611F5" w:rsidRDefault="00F852BF" w:rsidP="00916706">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会計名</w:t>
            </w:r>
          </w:p>
        </w:tc>
        <w:tc>
          <w:tcPr>
            <w:tcW w:w="3118" w:type="dxa"/>
          </w:tcPr>
          <w:p w14:paraId="50AE1276" w14:textId="77777777" w:rsidR="00F852BF" w:rsidRPr="005611F5" w:rsidRDefault="00F852BF" w:rsidP="00916706">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区分</w:t>
            </w:r>
          </w:p>
        </w:tc>
        <w:tc>
          <w:tcPr>
            <w:tcW w:w="1560" w:type="dxa"/>
          </w:tcPr>
          <w:p w14:paraId="410722BE" w14:textId="77777777" w:rsidR="00F852BF" w:rsidRPr="005611F5" w:rsidRDefault="00F852BF" w:rsidP="00916706">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連結の方法</w:t>
            </w:r>
          </w:p>
        </w:tc>
        <w:tc>
          <w:tcPr>
            <w:tcW w:w="1519" w:type="dxa"/>
          </w:tcPr>
          <w:p w14:paraId="49CC9FC0" w14:textId="77777777" w:rsidR="00F852BF" w:rsidRPr="005611F5" w:rsidRDefault="00F852BF" w:rsidP="00916706">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比例連結割合</w:t>
            </w:r>
          </w:p>
        </w:tc>
      </w:tr>
      <w:tr w:rsidR="00F852BF" w:rsidRPr="005611F5" w14:paraId="74E51EDF" w14:textId="77777777" w:rsidTr="00CF4C35">
        <w:tc>
          <w:tcPr>
            <w:tcW w:w="3119" w:type="dxa"/>
          </w:tcPr>
          <w:p w14:paraId="4AE80C87" w14:textId="0347E7C4" w:rsidR="00F852BF" w:rsidRPr="005611F5" w:rsidRDefault="00D475FE"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国民健康保険特別会計</w:t>
            </w:r>
          </w:p>
        </w:tc>
        <w:tc>
          <w:tcPr>
            <w:tcW w:w="3118" w:type="dxa"/>
          </w:tcPr>
          <w:p w14:paraId="4335706F" w14:textId="77777777" w:rsidR="00F852BF" w:rsidRPr="005611F5" w:rsidRDefault="00F852BF"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特別会計</w:t>
            </w:r>
          </w:p>
        </w:tc>
        <w:tc>
          <w:tcPr>
            <w:tcW w:w="1560" w:type="dxa"/>
          </w:tcPr>
          <w:p w14:paraId="7427208C" w14:textId="77777777" w:rsidR="00F852BF" w:rsidRPr="005611F5" w:rsidRDefault="00F852BF"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1C188CFA" w14:textId="77777777" w:rsidR="00F852BF" w:rsidRPr="005611F5" w:rsidRDefault="00F852BF" w:rsidP="00916706">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tr w:rsidR="00F852BF" w:rsidRPr="005611F5" w14:paraId="2348F316" w14:textId="77777777" w:rsidTr="00CF4C35">
        <w:tc>
          <w:tcPr>
            <w:tcW w:w="3119" w:type="dxa"/>
          </w:tcPr>
          <w:p w14:paraId="14DE38DE" w14:textId="038FDBCA" w:rsidR="00F852BF" w:rsidRPr="005611F5" w:rsidRDefault="00D475FE"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介護保険特別会計</w:t>
            </w:r>
          </w:p>
        </w:tc>
        <w:tc>
          <w:tcPr>
            <w:tcW w:w="3118" w:type="dxa"/>
          </w:tcPr>
          <w:p w14:paraId="2C3846D6" w14:textId="77777777" w:rsidR="00F852BF" w:rsidRPr="005611F5" w:rsidRDefault="00F852BF"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特別会計</w:t>
            </w:r>
          </w:p>
        </w:tc>
        <w:tc>
          <w:tcPr>
            <w:tcW w:w="1560" w:type="dxa"/>
          </w:tcPr>
          <w:p w14:paraId="06023D56" w14:textId="77777777" w:rsidR="00F852BF" w:rsidRPr="005611F5" w:rsidRDefault="00F852BF"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1EF7CB8F" w14:textId="77777777" w:rsidR="00F852BF" w:rsidRPr="005611F5" w:rsidRDefault="00F852BF" w:rsidP="00916706">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tr w:rsidR="00F852BF" w:rsidRPr="005611F5" w14:paraId="2F30D99F" w14:textId="77777777" w:rsidTr="00CF4C35">
        <w:tc>
          <w:tcPr>
            <w:tcW w:w="3119" w:type="dxa"/>
          </w:tcPr>
          <w:p w14:paraId="40A24711" w14:textId="46C85D67" w:rsidR="00F852BF" w:rsidRPr="005611F5" w:rsidRDefault="00D475FE"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後期高齢者医療特別会計</w:t>
            </w:r>
          </w:p>
        </w:tc>
        <w:tc>
          <w:tcPr>
            <w:tcW w:w="3118" w:type="dxa"/>
          </w:tcPr>
          <w:p w14:paraId="2C8D3A3C" w14:textId="77777777" w:rsidR="00F852BF" w:rsidRPr="005611F5" w:rsidRDefault="00F852BF"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特別会計</w:t>
            </w:r>
          </w:p>
        </w:tc>
        <w:tc>
          <w:tcPr>
            <w:tcW w:w="1560" w:type="dxa"/>
          </w:tcPr>
          <w:p w14:paraId="40FFC838" w14:textId="77777777" w:rsidR="00F852BF" w:rsidRPr="005611F5" w:rsidRDefault="00F852BF" w:rsidP="0091670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2FB0DD91" w14:textId="77777777" w:rsidR="00F852BF" w:rsidRPr="005611F5" w:rsidRDefault="00F852BF" w:rsidP="00916706">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tr w:rsidR="00D01FFE" w:rsidRPr="005611F5" w14:paraId="51438989" w14:textId="77777777" w:rsidTr="00CF4C35">
        <w:tc>
          <w:tcPr>
            <w:tcW w:w="3119" w:type="dxa"/>
          </w:tcPr>
          <w:p w14:paraId="0019695B" w14:textId="6DAAD08A" w:rsidR="00D01FFE" w:rsidRPr="005611F5" w:rsidRDefault="000C46AA" w:rsidP="00D01FFE">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水道事業会計</w:t>
            </w:r>
          </w:p>
        </w:tc>
        <w:tc>
          <w:tcPr>
            <w:tcW w:w="3118" w:type="dxa"/>
          </w:tcPr>
          <w:p w14:paraId="69EB6B33" w14:textId="71C93E4C" w:rsidR="00D01FFE" w:rsidRPr="005611F5" w:rsidRDefault="00D01FFE" w:rsidP="00D01FFE">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地方公営企業会計</w:t>
            </w:r>
            <w:r w:rsidR="00CF4C35" w:rsidRPr="005611F5">
              <w:rPr>
                <w:rFonts w:ascii="ＭＳ Ｐゴシック" w:eastAsia="ＭＳ Ｐゴシック" w:hAnsi="ＭＳ Ｐゴシック" w:cs="ＭＳ...." w:hint="eastAsia"/>
                <w:color w:val="000000"/>
                <w:kern w:val="0"/>
                <w:szCs w:val="21"/>
              </w:rPr>
              <w:t>（法適）</w:t>
            </w:r>
          </w:p>
        </w:tc>
        <w:tc>
          <w:tcPr>
            <w:tcW w:w="1560" w:type="dxa"/>
          </w:tcPr>
          <w:p w14:paraId="077C64A4" w14:textId="77777777" w:rsidR="00D01FFE" w:rsidRPr="005611F5" w:rsidRDefault="00D01FFE" w:rsidP="00D01FFE">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4A2D91EA" w14:textId="77777777" w:rsidR="00D01FFE" w:rsidRPr="005611F5" w:rsidRDefault="00D01FFE" w:rsidP="00D01FFE">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tr w:rsidR="00EB32A5" w:rsidRPr="005611F5" w14:paraId="15E8875F" w14:textId="77777777" w:rsidTr="00CF4C35">
        <w:tc>
          <w:tcPr>
            <w:tcW w:w="3119" w:type="dxa"/>
          </w:tcPr>
          <w:p w14:paraId="5FAA2197" w14:textId="294A5376" w:rsidR="00EB32A5" w:rsidRPr="005611F5" w:rsidRDefault="00A90023" w:rsidP="00D63997">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病院</w:t>
            </w:r>
            <w:r w:rsidR="00EB32A5" w:rsidRPr="005611F5">
              <w:rPr>
                <w:rFonts w:ascii="ＭＳ Ｐゴシック" w:eastAsia="ＭＳ Ｐゴシック" w:hAnsi="ＭＳ Ｐゴシック" w:cs="ＭＳ...." w:hint="eastAsia"/>
                <w:color w:val="000000"/>
                <w:kern w:val="0"/>
                <w:szCs w:val="21"/>
              </w:rPr>
              <w:t>事業会計</w:t>
            </w:r>
          </w:p>
        </w:tc>
        <w:tc>
          <w:tcPr>
            <w:tcW w:w="3118" w:type="dxa"/>
          </w:tcPr>
          <w:p w14:paraId="1CD77F90" w14:textId="55486EF0" w:rsidR="00EB32A5" w:rsidRPr="005611F5" w:rsidRDefault="00EB32A5" w:rsidP="00D63997">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地方公営企業会計</w:t>
            </w:r>
            <w:r w:rsidR="00CF4C35" w:rsidRPr="005611F5">
              <w:rPr>
                <w:rFonts w:ascii="ＭＳ Ｐゴシック" w:eastAsia="ＭＳ Ｐゴシック" w:hAnsi="ＭＳ Ｐゴシック" w:cs="ＭＳ...." w:hint="eastAsia"/>
                <w:color w:val="000000"/>
                <w:kern w:val="0"/>
                <w:szCs w:val="21"/>
              </w:rPr>
              <w:t>（法適）</w:t>
            </w:r>
          </w:p>
        </w:tc>
        <w:tc>
          <w:tcPr>
            <w:tcW w:w="1560" w:type="dxa"/>
          </w:tcPr>
          <w:p w14:paraId="12458BC3" w14:textId="77777777" w:rsidR="00EB32A5" w:rsidRPr="005611F5" w:rsidRDefault="00EB32A5" w:rsidP="00D63997">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110F6028" w14:textId="77777777" w:rsidR="00EB32A5" w:rsidRPr="005611F5" w:rsidRDefault="00EB32A5" w:rsidP="00D63997">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tr w:rsidR="00EB32A5" w:rsidRPr="005611F5" w14:paraId="07877C25" w14:textId="77777777" w:rsidTr="00CF4C35">
        <w:tc>
          <w:tcPr>
            <w:tcW w:w="3119" w:type="dxa"/>
          </w:tcPr>
          <w:p w14:paraId="149DFAC4" w14:textId="6378CE19" w:rsidR="00EB32A5" w:rsidRPr="005611F5" w:rsidRDefault="00A90023" w:rsidP="00D63997">
            <w:pPr>
              <w:autoSpaceDE w:val="0"/>
              <w:autoSpaceDN w:val="0"/>
              <w:adjustRightInd w:val="0"/>
              <w:jc w:val="left"/>
              <w:rPr>
                <w:rFonts w:ascii="ＭＳ Ｐゴシック" w:eastAsia="ＭＳ Ｐゴシック" w:hAnsi="ＭＳ Ｐゴシック" w:cs="ＭＳ...."/>
                <w:color w:val="000000"/>
                <w:kern w:val="0"/>
                <w:szCs w:val="21"/>
              </w:rPr>
            </w:pPr>
            <w:bookmarkStart w:id="1" w:name="_Hlk67153427"/>
            <w:r w:rsidRPr="005611F5">
              <w:rPr>
                <w:rFonts w:ascii="ＭＳ Ｐゴシック" w:eastAsia="ＭＳ Ｐゴシック" w:hAnsi="ＭＳ Ｐゴシック" w:cs="ＭＳ...." w:hint="eastAsia"/>
                <w:color w:val="000000"/>
                <w:kern w:val="0"/>
                <w:szCs w:val="21"/>
              </w:rPr>
              <w:t>国民宿舎</w:t>
            </w:r>
            <w:r w:rsidR="00F6500B" w:rsidRPr="005611F5">
              <w:rPr>
                <w:rFonts w:ascii="ＭＳ Ｐゴシック" w:eastAsia="ＭＳ Ｐゴシック" w:hAnsi="ＭＳ Ｐゴシック" w:cs="ＭＳ...." w:hint="eastAsia"/>
                <w:color w:val="000000"/>
                <w:kern w:val="0"/>
                <w:szCs w:val="21"/>
              </w:rPr>
              <w:t>等</w:t>
            </w:r>
            <w:r w:rsidR="00CF4C35" w:rsidRPr="005611F5">
              <w:rPr>
                <w:rFonts w:ascii="ＭＳ Ｐゴシック" w:eastAsia="ＭＳ Ｐゴシック" w:hAnsi="ＭＳ Ｐゴシック" w:cs="ＭＳ...." w:hint="eastAsia"/>
                <w:color w:val="000000"/>
                <w:kern w:val="0"/>
                <w:szCs w:val="21"/>
              </w:rPr>
              <w:t>事業会計</w:t>
            </w:r>
          </w:p>
        </w:tc>
        <w:tc>
          <w:tcPr>
            <w:tcW w:w="3118" w:type="dxa"/>
          </w:tcPr>
          <w:p w14:paraId="0BA9EDF9" w14:textId="56D4DA5B" w:rsidR="00EB32A5" w:rsidRPr="005611F5" w:rsidRDefault="00EB32A5" w:rsidP="00D63997">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地方公営企業会計</w:t>
            </w:r>
            <w:r w:rsidR="00CF4C35" w:rsidRPr="005611F5">
              <w:rPr>
                <w:rFonts w:ascii="ＭＳ Ｐゴシック" w:eastAsia="ＭＳ Ｐゴシック" w:hAnsi="ＭＳ Ｐゴシック" w:cs="ＭＳ...." w:hint="eastAsia"/>
                <w:color w:val="000000"/>
                <w:kern w:val="0"/>
                <w:szCs w:val="21"/>
              </w:rPr>
              <w:t>（法適）</w:t>
            </w:r>
          </w:p>
        </w:tc>
        <w:tc>
          <w:tcPr>
            <w:tcW w:w="1560" w:type="dxa"/>
          </w:tcPr>
          <w:p w14:paraId="111B28D9" w14:textId="77777777" w:rsidR="00EB32A5" w:rsidRPr="005611F5" w:rsidRDefault="00EB32A5" w:rsidP="00D63997">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59FAD9EF" w14:textId="77777777" w:rsidR="00EB32A5" w:rsidRPr="005611F5" w:rsidRDefault="00EB32A5" w:rsidP="00D63997">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bookmarkEnd w:id="1"/>
      <w:tr w:rsidR="00D01FFE" w:rsidRPr="005611F5" w14:paraId="06A4F9C6" w14:textId="77777777" w:rsidTr="00CF4C35">
        <w:tc>
          <w:tcPr>
            <w:tcW w:w="3119" w:type="dxa"/>
          </w:tcPr>
          <w:p w14:paraId="27002A35" w14:textId="6B3AFFD6" w:rsidR="00D01FFE" w:rsidRPr="005611F5" w:rsidRDefault="0009124F" w:rsidP="00D01FFE">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下水道事業</w:t>
            </w:r>
            <w:r w:rsidR="00CF4C35" w:rsidRPr="005611F5">
              <w:rPr>
                <w:rFonts w:ascii="ＭＳ Ｐゴシック" w:eastAsia="ＭＳ Ｐゴシック" w:hAnsi="ＭＳ Ｐゴシック" w:cs="ＭＳ...." w:hint="eastAsia"/>
                <w:color w:val="000000"/>
                <w:kern w:val="0"/>
                <w:szCs w:val="21"/>
              </w:rPr>
              <w:t>特別会計</w:t>
            </w:r>
          </w:p>
        </w:tc>
        <w:tc>
          <w:tcPr>
            <w:tcW w:w="3118" w:type="dxa"/>
          </w:tcPr>
          <w:p w14:paraId="4C5FFA23" w14:textId="75E1951E" w:rsidR="00D01FFE" w:rsidRPr="005611F5" w:rsidRDefault="00D01FFE" w:rsidP="00D01FFE">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地方公営企業会計</w:t>
            </w:r>
            <w:r w:rsidR="00CF4C35" w:rsidRPr="005611F5">
              <w:rPr>
                <w:rFonts w:ascii="ＭＳ Ｐゴシック" w:eastAsia="ＭＳ Ｐゴシック" w:hAnsi="ＭＳ Ｐゴシック" w:cs="ＭＳ...." w:hint="eastAsia"/>
                <w:color w:val="000000"/>
                <w:kern w:val="0"/>
                <w:szCs w:val="21"/>
              </w:rPr>
              <w:t>（法非適）</w:t>
            </w:r>
          </w:p>
        </w:tc>
        <w:tc>
          <w:tcPr>
            <w:tcW w:w="1560" w:type="dxa"/>
          </w:tcPr>
          <w:p w14:paraId="190BE41D" w14:textId="77777777" w:rsidR="00D01FFE" w:rsidRPr="005611F5" w:rsidRDefault="00D01FFE" w:rsidP="00D01FFE">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783AE660" w14:textId="77777777" w:rsidR="00D01FFE" w:rsidRPr="005611F5" w:rsidRDefault="00D01FFE" w:rsidP="00D01FFE">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tr w:rsidR="00EB32A5" w:rsidRPr="005611F5" w14:paraId="2BB21139" w14:textId="77777777" w:rsidTr="00CF4C35">
        <w:tc>
          <w:tcPr>
            <w:tcW w:w="3119" w:type="dxa"/>
          </w:tcPr>
          <w:p w14:paraId="4D2BD797" w14:textId="080757C0" w:rsidR="00EB32A5" w:rsidRPr="005611F5" w:rsidRDefault="00EB32A5" w:rsidP="00D63997">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農業集落排水事業特別会計</w:t>
            </w:r>
          </w:p>
        </w:tc>
        <w:tc>
          <w:tcPr>
            <w:tcW w:w="3118" w:type="dxa"/>
          </w:tcPr>
          <w:p w14:paraId="25FA9EFD" w14:textId="31F05997" w:rsidR="00EB32A5" w:rsidRPr="005611F5" w:rsidRDefault="00EB32A5" w:rsidP="00D63997">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地方公営企業会計</w:t>
            </w:r>
            <w:r w:rsidR="00CF4C35" w:rsidRPr="005611F5">
              <w:rPr>
                <w:rFonts w:ascii="ＭＳ Ｐゴシック" w:eastAsia="ＭＳ Ｐゴシック" w:hAnsi="ＭＳ Ｐゴシック" w:cs="ＭＳ...." w:hint="eastAsia"/>
                <w:color w:val="000000"/>
                <w:kern w:val="0"/>
                <w:szCs w:val="21"/>
              </w:rPr>
              <w:t>（法非適）</w:t>
            </w:r>
          </w:p>
        </w:tc>
        <w:tc>
          <w:tcPr>
            <w:tcW w:w="1560" w:type="dxa"/>
          </w:tcPr>
          <w:p w14:paraId="1AB20F4D" w14:textId="77777777" w:rsidR="00EB32A5" w:rsidRPr="005611F5" w:rsidRDefault="00EB32A5" w:rsidP="00D63997">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3C01CA13" w14:textId="77777777" w:rsidR="00EB32A5" w:rsidRPr="005611F5" w:rsidRDefault="00EB32A5" w:rsidP="00D63997">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tr w:rsidR="00C1345A" w:rsidRPr="005611F5" w14:paraId="1A8559FF" w14:textId="77777777" w:rsidTr="00FA4F46">
        <w:tc>
          <w:tcPr>
            <w:tcW w:w="3119" w:type="dxa"/>
          </w:tcPr>
          <w:p w14:paraId="51DEDA21" w14:textId="7169F949" w:rsidR="00C1345A" w:rsidRPr="005611F5" w:rsidRDefault="006228E1" w:rsidP="00FA4F4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浄化槽事業</w:t>
            </w:r>
            <w:r w:rsidR="00C1345A" w:rsidRPr="005611F5">
              <w:rPr>
                <w:rFonts w:ascii="ＭＳ Ｐゴシック" w:eastAsia="ＭＳ Ｐゴシック" w:hAnsi="ＭＳ Ｐゴシック" w:cs="ＭＳ...." w:hint="eastAsia"/>
                <w:color w:val="000000"/>
                <w:kern w:val="0"/>
                <w:szCs w:val="21"/>
              </w:rPr>
              <w:t>特別会計</w:t>
            </w:r>
          </w:p>
        </w:tc>
        <w:tc>
          <w:tcPr>
            <w:tcW w:w="3118" w:type="dxa"/>
          </w:tcPr>
          <w:p w14:paraId="6D631308" w14:textId="77777777" w:rsidR="00C1345A" w:rsidRPr="005611F5" w:rsidRDefault="00C1345A" w:rsidP="00FA4F4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地方公営企業会計（法非適）</w:t>
            </w:r>
          </w:p>
        </w:tc>
        <w:tc>
          <w:tcPr>
            <w:tcW w:w="1560" w:type="dxa"/>
          </w:tcPr>
          <w:p w14:paraId="0CDDFB17" w14:textId="77777777" w:rsidR="00C1345A" w:rsidRPr="005611F5" w:rsidRDefault="00C1345A" w:rsidP="00FA4F46">
            <w:pPr>
              <w:autoSpaceDE w:val="0"/>
              <w:autoSpaceDN w:val="0"/>
              <w:adjustRightInd w:val="0"/>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全部連結</w:t>
            </w:r>
          </w:p>
        </w:tc>
        <w:tc>
          <w:tcPr>
            <w:tcW w:w="1519" w:type="dxa"/>
          </w:tcPr>
          <w:p w14:paraId="3AF66B76" w14:textId="77777777" w:rsidR="00C1345A" w:rsidRPr="005611F5" w:rsidRDefault="00C1345A" w:rsidP="00FA4F46">
            <w:pPr>
              <w:autoSpaceDE w:val="0"/>
              <w:autoSpaceDN w:val="0"/>
              <w:adjustRightInd w:val="0"/>
              <w:jc w:val="center"/>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w:t>
            </w:r>
          </w:p>
        </w:tc>
      </w:tr>
    </w:tbl>
    <w:p w14:paraId="020ECF04" w14:textId="77777777"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連結方法は次のとおりです。</w:t>
      </w:r>
    </w:p>
    <w:p w14:paraId="0D2874C5" w14:textId="77777777"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① 特別会計は、すべて全部連結の対象としています。</w:t>
      </w:r>
    </w:p>
    <w:p w14:paraId="64145267" w14:textId="286AC216"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② 地方公営企業会計は、すべて全部連結の対象としています。</w:t>
      </w:r>
    </w:p>
    <w:p w14:paraId="7AAA2A06"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color w:val="000000"/>
          <w:kern w:val="0"/>
          <w:szCs w:val="21"/>
        </w:rPr>
      </w:pPr>
    </w:p>
    <w:p w14:paraId="6D1B1952" w14:textId="77777777" w:rsidR="00F852BF" w:rsidRPr="005611F5" w:rsidRDefault="00F852BF" w:rsidP="00F852BF">
      <w:pPr>
        <w:autoSpaceDE w:val="0"/>
        <w:autoSpaceDN w:val="0"/>
        <w:adjustRightInd w:val="0"/>
        <w:ind w:leftChars="135" w:left="283"/>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⑵</w:t>
      </w:r>
      <w:r w:rsidRPr="005611F5">
        <w:rPr>
          <w:rFonts w:ascii="ＭＳ Ｐゴシック" w:eastAsia="ＭＳ Ｐゴシック" w:hAnsi="ＭＳ Ｐゴシック" w:cs="ＭＳ...."/>
          <w:color w:val="000000"/>
          <w:kern w:val="0"/>
          <w:szCs w:val="21"/>
        </w:rPr>
        <w:t xml:space="preserve"> </w:t>
      </w:r>
      <w:r w:rsidRPr="005611F5">
        <w:rPr>
          <w:rFonts w:ascii="ＭＳ Ｐゴシック" w:eastAsia="ＭＳ Ｐゴシック" w:hAnsi="ＭＳ Ｐゴシック" w:cs="ＭＳ...." w:hint="eastAsia"/>
          <w:color w:val="000000"/>
          <w:kern w:val="0"/>
          <w:szCs w:val="21"/>
        </w:rPr>
        <w:t>出納整理期間</w:t>
      </w:r>
    </w:p>
    <w:p w14:paraId="43A7436B" w14:textId="77777777"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地方自治法第235条の5に基づき、出納整理期間を設けられている会計においては、出納整理期間における現金の受払い等を終了した後の計数をもって会計年度末の計数としています。</w:t>
      </w:r>
    </w:p>
    <w:p w14:paraId="02D2379E" w14:textId="77777777" w:rsidR="00F852BF" w:rsidRPr="005611F5" w:rsidRDefault="00F852BF" w:rsidP="00F852BF">
      <w:pPr>
        <w:autoSpaceDE w:val="0"/>
        <w:autoSpaceDN w:val="0"/>
        <w:adjustRightInd w:val="0"/>
        <w:jc w:val="left"/>
        <w:rPr>
          <w:rFonts w:ascii="ＭＳ Ｐゴシック" w:eastAsia="ＭＳ Ｐゴシック" w:hAnsi="ＭＳ Ｐゴシック" w:cs="ＭＳ...."/>
          <w:color w:val="000000"/>
          <w:kern w:val="0"/>
          <w:szCs w:val="21"/>
        </w:rPr>
      </w:pPr>
    </w:p>
    <w:p w14:paraId="55AC5069" w14:textId="77777777" w:rsidR="00F852BF" w:rsidRPr="005611F5" w:rsidRDefault="00F852BF" w:rsidP="00F852BF">
      <w:pPr>
        <w:autoSpaceDE w:val="0"/>
        <w:autoSpaceDN w:val="0"/>
        <w:adjustRightInd w:val="0"/>
        <w:ind w:leftChars="135" w:left="283"/>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⑶</w:t>
      </w:r>
      <w:r w:rsidRPr="005611F5">
        <w:rPr>
          <w:rFonts w:ascii="ＭＳ Ｐゴシック" w:eastAsia="ＭＳ Ｐゴシック" w:hAnsi="ＭＳ Ｐゴシック" w:cs="ＭＳ...."/>
          <w:color w:val="000000"/>
          <w:kern w:val="0"/>
          <w:szCs w:val="21"/>
        </w:rPr>
        <w:t xml:space="preserve"> </w:t>
      </w:r>
      <w:r w:rsidRPr="005611F5">
        <w:rPr>
          <w:rFonts w:ascii="ＭＳ Ｐゴシック" w:eastAsia="ＭＳ Ｐゴシック" w:hAnsi="ＭＳ Ｐゴシック" w:cs="ＭＳ...." w:hint="eastAsia"/>
          <w:color w:val="000000"/>
          <w:kern w:val="0"/>
          <w:szCs w:val="21"/>
        </w:rPr>
        <w:t>表示単位未満の取扱い</w:t>
      </w:r>
    </w:p>
    <w:p w14:paraId="4E95A5D6" w14:textId="77777777" w:rsidR="00F852BF" w:rsidRPr="005611F5" w:rsidRDefault="004429DB" w:rsidP="00F852BF">
      <w:pPr>
        <w:autoSpaceDE w:val="0"/>
        <w:autoSpaceDN w:val="0"/>
        <w:adjustRightInd w:val="0"/>
        <w:ind w:leftChars="270" w:left="567"/>
        <w:jc w:val="left"/>
        <w:rPr>
          <w:rFonts w:ascii="ＭＳ Ｐゴシック" w:eastAsia="ＭＳ Ｐゴシック" w:hAnsi="ＭＳ Ｐゴシック" w:cs="ＭＳ...."/>
          <w:color w:val="000000"/>
          <w:kern w:val="0"/>
          <w:szCs w:val="21"/>
        </w:rPr>
      </w:pPr>
      <w:r w:rsidRPr="005611F5">
        <w:rPr>
          <w:rFonts w:ascii="ＭＳ Ｐゴシック" w:eastAsia="ＭＳ Ｐゴシック" w:hAnsi="ＭＳ Ｐゴシック" w:cs="ＭＳ...." w:hint="eastAsia"/>
          <w:color w:val="000000"/>
          <w:kern w:val="0"/>
          <w:szCs w:val="21"/>
        </w:rPr>
        <w:t>表示単位未満の金額は四捨五入とし、一部合計値と不一致があります。</w:t>
      </w:r>
    </w:p>
    <w:p w14:paraId="5E07DD7B" w14:textId="77777777" w:rsidR="00F852BF" w:rsidRPr="005611F5" w:rsidRDefault="00F852BF" w:rsidP="00F852BF">
      <w:pPr>
        <w:autoSpaceDE w:val="0"/>
        <w:autoSpaceDN w:val="0"/>
        <w:adjustRightInd w:val="0"/>
        <w:ind w:leftChars="405" w:left="850"/>
        <w:jc w:val="left"/>
        <w:rPr>
          <w:rFonts w:ascii="ＭＳ Ｐゴシック" w:eastAsia="ＭＳ Ｐゴシック" w:hAnsi="ＭＳ Ｐゴシック" w:cs="ＭＳ...."/>
          <w:kern w:val="0"/>
          <w:szCs w:val="21"/>
        </w:rPr>
      </w:pPr>
    </w:p>
    <w:p w14:paraId="6EC8903F" w14:textId="77777777" w:rsidR="00F852BF" w:rsidRPr="005611F5" w:rsidRDefault="00F852BF" w:rsidP="00F852BF">
      <w:pPr>
        <w:autoSpaceDE w:val="0"/>
        <w:autoSpaceDN w:val="0"/>
        <w:adjustRightInd w:val="0"/>
        <w:ind w:leftChars="135" w:left="283"/>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hint="eastAsia"/>
          <w:kern w:val="0"/>
          <w:szCs w:val="21"/>
        </w:rPr>
        <w:t>⑷</w:t>
      </w:r>
      <w:r w:rsidRPr="005611F5">
        <w:rPr>
          <w:rFonts w:ascii="ＭＳ Ｐゴシック" w:eastAsia="ＭＳ Ｐゴシック" w:hAnsi="ＭＳ Ｐゴシック" w:cs="ＭＳ...."/>
          <w:kern w:val="0"/>
          <w:szCs w:val="21"/>
        </w:rPr>
        <w:t xml:space="preserve"> </w:t>
      </w:r>
      <w:r w:rsidRPr="005611F5">
        <w:rPr>
          <w:rFonts w:ascii="ＭＳ Ｐゴシック" w:eastAsia="ＭＳ Ｐゴシック" w:hAnsi="ＭＳ Ｐゴシック" w:cs="ＭＳ...." w:hint="eastAsia"/>
          <w:kern w:val="0"/>
          <w:szCs w:val="21"/>
        </w:rPr>
        <w:t>売却可能資産の範囲及び内訳は、次のとおりです。</w:t>
      </w:r>
      <w:r w:rsidRPr="005611F5">
        <w:rPr>
          <w:rFonts w:ascii="ＭＳ Ｐゴシック" w:eastAsia="ＭＳ Ｐゴシック" w:hAnsi="ＭＳ Ｐゴシック" w:cs="ＭＳ...."/>
          <w:kern w:val="0"/>
          <w:szCs w:val="21"/>
        </w:rPr>
        <w:t xml:space="preserve"> </w:t>
      </w:r>
    </w:p>
    <w:p w14:paraId="1F52B58D" w14:textId="77777777"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hint="eastAsia"/>
          <w:kern w:val="0"/>
          <w:szCs w:val="21"/>
        </w:rPr>
        <w:t>ア</w:t>
      </w:r>
      <w:r w:rsidRPr="005611F5">
        <w:rPr>
          <w:rFonts w:ascii="ＭＳ Ｐゴシック" w:eastAsia="ＭＳ Ｐゴシック" w:hAnsi="ＭＳ Ｐゴシック" w:cs="ＭＳ...."/>
          <w:kern w:val="0"/>
          <w:szCs w:val="21"/>
        </w:rPr>
        <w:t xml:space="preserve"> </w:t>
      </w:r>
      <w:r w:rsidRPr="005611F5">
        <w:rPr>
          <w:rFonts w:ascii="ＭＳ Ｐゴシック" w:eastAsia="ＭＳ Ｐゴシック" w:hAnsi="ＭＳ Ｐゴシック" w:cs="ＭＳ...." w:hint="eastAsia"/>
          <w:kern w:val="0"/>
          <w:szCs w:val="21"/>
        </w:rPr>
        <w:t>範囲</w:t>
      </w:r>
      <w:r w:rsidRPr="005611F5">
        <w:rPr>
          <w:rFonts w:ascii="ＭＳ Ｐゴシック" w:eastAsia="ＭＳ Ｐゴシック" w:hAnsi="ＭＳ Ｐゴシック" w:cs="ＭＳ...."/>
          <w:kern w:val="0"/>
          <w:szCs w:val="21"/>
        </w:rPr>
        <w:t xml:space="preserve"> </w:t>
      </w:r>
    </w:p>
    <w:p w14:paraId="430BB505" w14:textId="77777777" w:rsidR="00F852BF" w:rsidRPr="005611F5" w:rsidRDefault="00F852BF" w:rsidP="00F852BF">
      <w:pPr>
        <w:autoSpaceDE w:val="0"/>
        <w:autoSpaceDN w:val="0"/>
        <w:adjustRightInd w:val="0"/>
        <w:ind w:leftChars="405" w:left="850"/>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hint="eastAsia"/>
          <w:kern w:val="0"/>
          <w:szCs w:val="21"/>
        </w:rPr>
        <w:t>普通財産のうち活用が図られていない公共資産</w:t>
      </w:r>
    </w:p>
    <w:p w14:paraId="332C4FA4" w14:textId="77777777" w:rsidR="00F852BF" w:rsidRPr="005611F5" w:rsidRDefault="00F852BF" w:rsidP="00F852BF">
      <w:pPr>
        <w:autoSpaceDE w:val="0"/>
        <w:autoSpaceDN w:val="0"/>
        <w:adjustRightInd w:val="0"/>
        <w:ind w:leftChars="270" w:left="567"/>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hint="eastAsia"/>
          <w:kern w:val="0"/>
          <w:szCs w:val="21"/>
        </w:rPr>
        <w:t>イ</w:t>
      </w:r>
      <w:r w:rsidRPr="005611F5">
        <w:rPr>
          <w:rFonts w:ascii="ＭＳ Ｐゴシック" w:eastAsia="ＭＳ Ｐゴシック" w:hAnsi="ＭＳ Ｐゴシック" w:cs="ＭＳ...."/>
          <w:kern w:val="0"/>
          <w:szCs w:val="21"/>
        </w:rPr>
        <w:t xml:space="preserve"> </w:t>
      </w:r>
      <w:r w:rsidRPr="005611F5">
        <w:rPr>
          <w:rFonts w:ascii="ＭＳ Ｐゴシック" w:eastAsia="ＭＳ Ｐゴシック" w:hAnsi="ＭＳ Ｐゴシック" w:cs="ＭＳ...." w:hint="eastAsia"/>
          <w:kern w:val="0"/>
          <w:szCs w:val="21"/>
        </w:rPr>
        <w:t>内訳</w:t>
      </w:r>
    </w:p>
    <w:p w14:paraId="45F823B7" w14:textId="77777777" w:rsidR="00F852BF" w:rsidRPr="005611F5" w:rsidRDefault="00F852BF" w:rsidP="00F852BF">
      <w:pPr>
        <w:autoSpaceDE w:val="0"/>
        <w:autoSpaceDN w:val="0"/>
        <w:adjustRightInd w:val="0"/>
        <w:ind w:leftChars="405" w:left="850"/>
        <w:jc w:val="left"/>
        <w:rPr>
          <w:rFonts w:ascii="ＭＳ Ｐゴシック" w:eastAsia="ＭＳ Ｐゴシック" w:hAnsi="ＭＳ Ｐゴシック" w:cs="ＭＳ...."/>
          <w:kern w:val="0"/>
          <w:szCs w:val="21"/>
        </w:rPr>
      </w:pPr>
      <w:r w:rsidRPr="005611F5">
        <w:rPr>
          <w:rFonts w:ascii="ＭＳ Ｐゴシック" w:eastAsia="ＭＳ Ｐゴシック" w:hAnsi="ＭＳ Ｐゴシック" w:cs="ＭＳ...." w:hint="eastAsia"/>
          <w:kern w:val="0"/>
          <w:szCs w:val="21"/>
        </w:rPr>
        <w:t>該当事項はありません。</w:t>
      </w:r>
    </w:p>
    <w:p w14:paraId="5B7EF4DA" w14:textId="77777777" w:rsidR="00BA7B32" w:rsidRPr="005611F5" w:rsidRDefault="005611F5">
      <w:pPr>
        <w:rPr>
          <w:rFonts w:ascii="ＭＳ Ｐゴシック" w:eastAsia="ＭＳ Ｐゴシック" w:hAnsi="ＭＳ Ｐゴシック"/>
          <w:szCs w:val="21"/>
        </w:rPr>
      </w:pPr>
    </w:p>
    <w:sectPr w:rsidR="00BA7B32" w:rsidRPr="005611F5" w:rsidSect="00F852BF">
      <w:pgSz w:w="11906" w:h="16838"/>
      <w:pgMar w:top="1701" w:right="1009" w:bottom="1174" w:left="10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60EE2" w14:textId="77777777" w:rsidR="00154A96" w:rsidRDefault="00154A96" w:rsidP="005A0264">
      <w:r>
        <w:separator/>
      </w:r>
    </w:p>
  </w:endnote>
  <w:endnote w:type="continuationSeparator" w:id="0">
    <w:p w14:paraId="3BE08963" w14:textId="77777777" w:rsidR="00154A96" w:rsidRDefault="00154A96" w:rsidP="005A0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
    <w:altName w:val="AR Pゴシック体M"/>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讎....">
    <w:altName w:val="AR Pゴシック体M"/>
    <w:panose1 w:val="00000000000000000000"/>
    <w:charset w:val="80"/>
    <w:family w:val="swiss"/>
    <w:notTrueType/>
    <w:pitch w:val="default"/>
    <w:sig w:usb0="00000001" w:usb1="08070000" w:usb2="00000010" w:usb3="00000000" w:csb0="00020000" w:csb1="00000000"/>
  </w:font>
  <w:font w:name="ＭＳ讎....">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ACBE8" w14:textId="77777777" w:rsidR="00154A96" w:rsidRDefault="00154A96" w:rsidP="005A0264">
      <w:r>
        <w:separator/>
      </w:r>
    </w:p>
  </w:footnote>
  <w:footnote w:type="continuationSeparator" w:id="0">
    <w:p w14:paraId="2DCAF861" w14:textId="77777777" w:rsidR="00154A96" w:rsidRDefault="00154A96" w:rsidP="005A02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2BF"/>
    <w:rsid w:val="000434B9"/>
    <w:rsid w:val="00084842"/>
    <w:rsid w:val="0009124F"/>
    <w:rsid w:val="000C46AA"/>
    <w:rsid w:val="000C484F"/>
    <w:rsid w:val="00154A96"/>
    <w:rsid w:val="001C1116"/>
    <w:rsid w:val="001F2E7A"/>
    <w:rsid w:val="0022247C"/>
    <w:rsid w:val="002A1CBC"/>
    <w:rsid w:val="002C4F8A"/>
    <w:rsid w:val="00322A28"/>
    <w:rsid w:val="0032743C"/>
    <w:rsid w:val="003E15F4"/>
    <w:rsid w:val="00413A49"/>
    <w:rsid w:val="004429DB"/>
    <w:rsid w:val="004A114C"/>
    <w:rsid w:val="005611F5"/>
    <w:rsid w:val="005A0264"/>
    <w:rsid w:val="005A4D17"/>
    <w:rsid w:val="006228E1"/>
    <w:rsid w:val="00633B5C"/>
    <w:rsid w:val="006E02CD"/>
    <w:rsid w:val="006F4D1A"/>
    <w:rsid w:val="007155D2"/>
    <w:rsid w:val="007E483A"/>
    <w:rsid w:val="008169E9"/>
    <w:rsid w:val="00853A5A"/>
    <w:rsid w:val="008560F4"/>
    <w:rsid w:val="008649EE"/>
    <w:rsid w:val="008B7B77"/>
    <w:rsid w:val="00906DD6"/>
    <w:rsid w:val="009D6EB8"/>
    <w:rsid w:val="00A545A9"/>
    <w:rsid w:val="00A90023"/>
    <w:rsid w:val="00B023B3"/>
    <w:rsid w:val="00B71748"/>
    <w:rsid w:val="00BB4790"/>
    <w:rsid w:val="00C04EBA"/>
    <w:rsid w:val="00C1345A"/>
    <w:rsid w:val="00C177E1"/>
    <w:rsid w:val="00C93CB2"/>
    <w:rsid w:val="00CA6198"/>
    <w:rsid w:val="00CC6CC6"/>
    <w:rsid w:val="00CF4C35"/>
    <w:rsid w:val="00D01FFE"/>
    <w:rsid w:val="00D04B82"/>
    <w:rsid w:val="00D205F6"/>
    <w:rsid w:val="00D4565A"/>
    <w:rsid w:val="00D475FE"/>
    <w:rsid w:val="00D55BE2"/>
    <w:rsid w:val="00D6702E"/>
    <w:rsid w:val="00D6758D"/>
    <w:rsid w:val="00E04561"/>
    <w:rsid w:val="00E45B96"/>
    <w:rsid w:val="00E63351"/>
    <w:rsid w:val="00E7008E"/>
    <w:rsid w:val="00EB32A5"/>
    <w:rsid w:val="00EC0643"/>
    <w:rsid w:val="00F34AD2"/>
    <w:rsid w:val="00F6500B"/>
    <w:rsid w:val="00F852BF"/>
    <w:rsid w:val="00F95661"/>
    <w:rsid w:val="00FC6442"/>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24F8E1"/>
  <w15:chartTrackingRefBased/>
  <w15:docId w15:val="{2462F373-F4E0-44FA-9500-99DFE082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2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52BF"/>
    <w:pPr>
      <w:widowControl w:val="0"/>
      <w:autoSpaceDE w:val="0"/>
      <w:autoSpaceDN w:val="0"/>
      <w:adjustRightInd w:val="0"/>
    </w:pPr>
    <w:rPr>
      <w:rFonts w:ascii="ＭＳ ...." w:eastAsia="ＭＳ ...." w:cs="ＭＳ ...."/>
      <w:color w:val="000000"/>
      <w:kern w:val="0"/>
      <w:sz w:val="24"/>
      <w:szCs w:val="24"/>
    </w:rPr>
  </w:style>
  <w:style w:type="paragraph" w:styleId="a3">
    <w:name w:val="List Paragraph"/>
    <w:basedOn w:val="a"/>
    <w:uiPriority w:val="34"/>
    <w:qFormat/>
    <w:rsid w:val="00F852BF"/>
    <w:pPr>
      <w:ind w:leftChars="400" w:left="840"/>
    </w:pPr>
  </w:style>
  <w:style w:type="table" w:styleId="a4">
    <w:name w:val="Table Grid"/>
    <w:basedOn w:val="a1"/>
    <w:uiPriority w:val="39"/>
    <w:rsid w:val="00F85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A0264"/>
    <w:pPr>
      <w:tabs>
        <w:tab w:val="center" w:pos="4252"/>
        <w:tab w:val="right" w:pos="8504"/>
      </w:tabs>
      <w:snapToGrid w:val="0"/>
    </w:pPr>
  </w:style>
  <w:style w:type="character" w:customStyle="1" w:styleId="a6">
    <w:name w:val="ヘッダー (文字)"/>
    <w:basedOn w:val="a0"/>
    <w:link w:val="a5"/>
    <w:uiPriority w:val="99"/>
    <w:rsid w:val="005A0264"/>
  </w:style>
  <w:style w:type="paragraph" w:styleId="a7">
    <w:name w:val="footer"/>
    <w:basedOn w:val="a"/>
    <w:link w:val="a8"/>
    <w:uiPriority w:val="99"/>
    <w:unhideWhenUsed/>
    <w:rsid w:val="005A0264"/>
    <w:pPr>
      <w:tabs>
        <w:tab w:val="center" w:pos="4252"/>
        <w:tab w:val="right" w:pos="8504"/>
      </w:tabs>
      <w:snapToGrid w:val="0"/>
    </w:pPr>
  </w:style>
  <w:style w:type="character" w:customStyle="1" w:styleId="a8">
    <w:name w:val="フッター (文字)"/>
    <w:basedOn w:val="a0"/>
    <w:link w:val="a7"/>
    <w:uiPriority w:val="99"/>
    <w:rsid w:val="005A0264"/>
  </w:style>
  <w:style w:type="paragraph" w:styleId="a9">
    <w:name w:val="Balloon Text"/>
    <w:basedOn w:val="a"/>
    <w:link w:val="aa"/>
    <w:uiPriority w:val="99"/>
    <w:semiHidden/>
    <w:unhideWhenUsed/>
    <w:rsid w:val="005611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11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337</Words>
  <Characters>1923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日本会計コンサルティング</dc:creator>
  <cp:keywords/>
  <dc:description/>
  <cp:lastModifiedBy>ous11284@city.oshu.iwate.jp</cp:lastModifiedBy>
  <cp:revision>39</cp:revision>
  <cp:lastPrinted>2021-06-28T09:04:00Z</cp:lastPrinted>
  <dcterms:created xsi:type="dcterms:W3CDTF">2018-05-10T03:15:00Z</dcterms:created>
  <dcterms:modified xsi:type="dcterms:W3CDTF">2021-06-28T09:04:00Z</dcterms:modified>
</cp:coreProperties>
</file>