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8452" w14:textId="77777777" w:rsidR="00F852BF" w:rsidRPr="00F852BF" w:rsidRDefault="00F852BF" w:rsidP="00F852BF">
      <w:pPr>
        <w:pStyle w:val="Default"/>
        <w:jc w:val="center"/>
        <w:rPr>
          <w:b/>
          <w:bdr w:val="single" w:sz="4" w:space="0" w:color="auto"/>
        </w:rPr>
      </w:pPr>
      <w:r w:rsidRPr="00F852BF">
        <w:rPr>
          <w:rFonts w:hint="eastAsia"/>
          <w:b/>
          <w:bdr w:val="single" w:sz="4" w:space="0" w:color="auto"/>
        </w:rPr>
        <w:t xml:space="preserve">　全体財務書類　注記　</w:t>
      </w:r>
    </w:p>
    <w:p w14:paraId="37C83F1E" w14:textId="77777777" w:rsidR="00F852BF" w:rsidRDefault="00F852BF" w:rsidP="00F852BF">
      <w:pPr>
        <w:pStyle w:val="Default"/>
        <w:rPr>
          <w:sz w:val="21"/>
          <w:szCs w:val="21"/>
        </w:rPr>
      </w:pPr>
    </w:p>
    <w:p w14:paraId="182A2928" w14:textId="77777777" w:rsidR="00F852BF" w:rsidRPr="00916706" w:rsidRDefault="00F852BF" w:rsidP="00F852BF">
      <w:pPr>
        <w:pStyle w:val="Default"/>
        <w:rPr>
          <w:sz w:val="21"/>
          <w:szCs w:val="21"/>
        </w:rPr>
      </w:pPr>
      <w:r w:rsidRPr="00053A79">
        <w:rPr>
          <w:sz w:val="21"/>
          <w:szCs w:val="21"/>
        </w:rPr>
        <w:t xml:space="preserve">1 </w:t>
      </w:r>
      <w:r w:rsidRPr="00916706">
        <w:rPr>
          <w:rFonts w:hint="eastAsia"/>
          <w:sz w:val="21"/>
          <w:szCs w:val="21"/>
        </w:rPr>
        <w:t>重要な会計方針</w:t>
      </w:r>
      <w:r w:rsidRPr="00916706">
        <w:rPr>
          <w:sz w:val="21"/>
          <w:szCs w:val="21"/>
        </w:rPr>
        <w:t xml:space="preserve"> </w:t>
      </w:r>
    </w:p>
    <w:p w14:paraId="2479B368" w14:textId="77777777" w:rsidR="00F852BF" w:rsidRPr="00916706" w:rsidRDefault="00F852BF" w:rsidP="00F852BF">
      <w:pPr>
        <w:pStyle w:val="Default"/>
        <w:ind w:leftChars="135" w:left="283"/>
        <w:rPr>
          <w:sz w:val="21"/>
          <w:szCs w:val="21"/>
        </w:rPr>
      </w:pPr>
      <w:r w:rsidRPr="00916706">
        <w:rPr>
          <w:rFonts w:hint="eastAsia"/>
          <w:sz w:val="21"/>
          <w:szCs w:val="21"/>
        </w:rPr>
        <w:t>⑴</w:t>
      </w:r>
      <w:r w:rsidRPr="00916706">
        <w:rPr>
          <w:sz w:val="21"/>
          <w:szCs w:val="21"/>
        </w:rPr>
        <w:t xml:space="preserve"> </w:t>
      </w:r>
      <w:r w:rsidRPr="00916706">
        <w:rPr>
          <w:rFonts w:hint="eastAsia"/>
          <w:sz w:val="21"/>
          <w:szCs w:val="21"/>
        </w:rPr>
        <w:t>有形固定資産及び無形固定資産の評価基準及び評価方法</w:t>
      </w:r>
      <w:r w:rsidRPr="00916706">
        <w:rPr>
          <w:sz w:val="21"/>
          <w:szCs w:val="21"/>
        </w:rPr>
        <w:t xml:space="preserve"> </w:t>
      </w:r>
    </w:p>
    <w:p w14:paraId="6BE46862" w14:textId="77777777" w:rsidR="00F852BF" w:rsidRPr="00916706" w:rsidRDefault="00F852BF" w:rsidP="00F852BF">
      <w:pPr>
        <w:pStyle w:val="Default"/>
        <w:ind w:leftChars="270" w:left="567"/>
        <w:rPr>
          <w:sz w:val="21"/>
          <w:szCs w:val="21"/>
        </w:rPr>
      </w:pPr>
      <w:r w:rsidRPr="00916706">
        <w:rPr>
          <w:rFonts w:hint="eastAsia"/>
          <w:sz w:val="21"/>
          <w:szCs w:val="21"/>
        </w:rPr>
        <w:t>①</w:t>
      </w:r>
      <w:r w:rsidRPr="00916706">
        <w:rPr>
          <w:sz w:val="21"/>
          <w:szCs w:val="21"/>
        </w:rPr>
        <w:t xml:space="preserve"> </w:t>
      </w:r>
      <w:r w:rsidRPr="00916706">
        <w:rPr>
          <w:rFonts w:hint="eastAsia"/>
          <w:sz w:val="21"/>
          <w:szCs w:val="21"/>
        </w:rPr>
        <w:t>有形固定資産･･････････････････････････････取得原価</w:t>
      </w:r>
      <w:r w:rsidRPr="00916706">
        <w:rPr>
          <w:sz w:val="21"/>
          <w:szCs w:val="21"/>
        </w:rPr>
        <w:t xml:space="preserve"> </w:t>
      </w:r>
    </w:p>
    <w:p w14:paraId="34855C02" w14:textId="77777777" w:rsidR="00F852BF" w:rsidRPr="00916706" w:rsidRDefault="00F852BF" w:rsidP="00F852BF">
      <w:pPr>
        <w:pStyle w:val="Default"/>
        <w:ind w:leftChars="472" w:left="991"/>
        <w:rPr>
          <w:sz w:val="21"/>
          <w:szCs w:val="21"/>
        </w:rPr>
      </w:pPr>
      <w:r w:rsidRPr="00916706">
        <w:rPr>
          <w:rFonts w:hint="eastAsia"/>
          <w:sz w:val="21"/>
          <w:szCs w:val="21"/>
        </w:rPr>
        <w:t>ただし、開始時の評価基準及び評価方法については、次のとおりです。</w:t>
      </w:r>
      <w:r w:rsidRPr="00916706">
        <w:rPr>
          <w:sz w:val="21"/>
          <w:szCs w:val="21"/>
        </w:rPr>
        <w:t xml:space="preserve"> </w:t>
      </w:r>
    </w:p>
    <w:p w14:paraId="7B277B7C" w14:textId="77777777" w:rsidR="00F852BF" w:rsidRPr="00916706" w:rsidRDefault="00F852BF" w:rsidP="00F852BF">
      <w:pPr>
        <w:pStyle w:val="Default"/>
        <w:ind w:leftChars="337" w:left="708"/>
        <w:rPr>
          <w:rFonts w:hAnsi="Arial"/>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昭和</w:t>
      </w:r>
      <w:r w:rsidRPr="00916706">
        <w:rPr>
          <w:rFonts w:ascii="Arial" w:hAnsi="Arial" w:cs="Arial"/>
          <w:sz w:val="21"/>
          <w:szCs w:val="21"/>
        </w:rPr>
        <w:t>59</w:t>
      </w:r>
      <w:r w:rsidRPr="00916706">
        <w:rPr>
          <w:rFonts w:hAnsi="Arial" w:hint="eastAsia"/>
          <w:sz w:val="21"/>
          <w:szCs w:val="21"/>
        </w:rPr>
        <w:t>年度以前に取得したもの･･･････････再調達原価</w:t>
      </w:r>
      <w:r w:rsidRPr="00916706">
        <w:rPr>
          <w:rFonts w:hAnsi="Arial"/>
          <w:sz w:val="21"/>
          <w:szCs w:val="21"/>
        </w:rPr>
        <w:t xml:space="preserve"> </w:t>
      </w:r>
    </w:p>
    <w:p w14:paraId="34B93E2E" w14:textId="77777777" w:rsidR="00F852BF" w:rsidRPr="00916706" w:rsidRDefault="00F852BF" w:rsidP="00F852BF">
      <w:pPr>
        <w:pStyle w:val="Default"/>
        <w:ind w:leftChars="472" w:left="991"/>
        <w:rPr>
          <w:sz w:val="21"/>
          <w:szCs w:val="21"/>
        </w:rPr>
      </w:pPr>
      <w:r w:rsidRPr="00916706">
        <w:rPr>
          <w:rFonts w:hint="eastAsia"/>
          <w:sz w:val="21"/>
          <w:szCs w:val="21"/>
        </w:rPr>
        <w:t>ただし、道路、河川及び水路の敷地は備忘価額</w:t>
      </w:r>
      <w:r w:rsidRPr="00916706">
        <w:rPr>
          <w:sz w:val="21"/>
          <w:szCs w:val="21"/>
        </w:rPr>
        <w:t>1</w:t>
      </w:r>
      <w:r w:rsidRPr="00916706">
        <w:rPr>
          <w:rFonts w:hint="eastAsia"/>
          <w:sz w:val="21"/>
          <w:szCs w:val="21"/>
        </w:rPr>
        <w:t>円としています。</w:t>
      </w:r>
      <w:r w:rsidRPr="00916706">
        <w:rPr>
          <w:sz w:val="21"/>
          <w:szCs w:val="21"/>
        </w:rPr>
        <w:t xml:space="preserve"> </w:t>
      </w:r>
    </w:p>
    <w:p w14:paraId="4193478C"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昭和</w:t>
      </w:r>
      <w:r w:rsidRPr="00916706">
        <w:rPr>
          <w:sz w:val="21"/>
          <w:szCs w:val="21"/>
        </w:rPr>
        <w:t>60</w:t>
      </w:r>
      <w:r w:rsidRPr="00916706">
        <w:rPr>
          <w:rFonts w:hint="eastAsia"/>
          <w:sz w:val="21"/>
          <w:szCs w:val="21"/>
        </w:rPr>
        <w:t>年度以後に取得したもの</w:t>
      </w:r>
      <w:r w:rsidRPr="00916706">
        <w:rPr>
          <w:sz w:val="21"/>
          <w:szCs w:val="21"/>
        </w:rPr>
        <w:t xml:space="preserve"> </w:t>
      </w:r>
    </w:p>
    <w:p w14:paraId="4A2CA1B9" w14:textId="77777777" w:rsidR="00F852BF" w:rsidRPr="00916706" w:rsidRDefault="00F852BF" w:rsidP="00F852BF">
      <w:pPr>
        <w:pStyle w:val="Default"/>
        <w:ind w:leftChars="472" w:left="991"/>
        <w:rPr>
          <w:sz w:val="21"/>
          <w:szCs w:val="21"/>
        </w:rPr>
      </w:pPr>
      <w:r w:rsidRPr="00916706">
        <w:rPr>
          <w:rFonts w:hint="eastAsia"/>
          <w:sz w:val="21"/>
          <w:szCs w:val="21"/>
        </w:rPr>
        <w:t>取得原価が判明しているもの････････････････取得原価</w:t>
      </w:r>
      <w:r w:rsidRPr="00916706">
        <w:rPr>
          <w:sz w:val="21"/>
          <w:szCs w:val="21"/>
        </w:rPr>
        <w:t xml:space="preserve"> </w:t>
      </w:r>
    </w:p>
    <w:p w14:paraId="2D450435" w14:textId="77777777" w:rsidR="00F852BF" w:rsidRPr="00916706" w:rsidRDefault="00F852BF" w:rsidP="00F852BF">
      <w:pPr>
        <w:pStyle w:val="Default"/>
        <w:ind w:leftChars="472" w:left="991"/>
        <w:rPr>
          <w:sz w:val="21"/>
          <w:szCs w:val="21"/>
        </w:rPr>
      </w:pPr>
      <w:r w:rsidRPr="00916706">
        <w:rPr>
          <w:rFonts w:hint="eastAsia"/>
          <w:sz w:val="21"/>
          <w:szCs w:val="21"/>
        </w:rPr>
        <w:t>取得原価が不明なもの･･････････････････････再調達原価</w:t>
      </w:r>
    </w:p>
    <w:p w14:paraId="4BBF4277" w14:textId="77777777" w:rsidR="00F852BF" w:rsidRPr="00916706" w:rsidRDefault="00F852BF" w:rsidP="00F852BF">
      <w:pPr>
        <w:pStyle w:val="Default"/>
        <w:ind w:leftChars="540" w:left="1134"/>
        <w:rPr>
          <w:rFonts w:hAnsi="Arial"/>
          <w:sz w:val="21"/>
          <w:szCs w:val="21"/>
        </w:rPr>
      </w:pPr>
      <w:r w:rsidRPr="00916706">
        <w:rPr>
          <w:rFonts w:hAnsi="Arial" w:hint="eastAsia"/>
          <w:sz w:val="21"/>
          <w:szCs w:val="21"/>
        </w:rPr>
        <w:t>ただし、取得原価が不明な道路、河川及び水路の敷地は備忘価額</w:t>
      </w:r>
      <w:r w:rsidRPr="00916706">
        <w:rPr>
          <w:rFonts w:ascii="Arial" w:hAnsi="Arial" w:cs="Arial"/>
          <w:sz w:val="21"/>
          <w:szCs w:val="21"/>
        </w:rPr>
        <w:t>1</w:t>
      </w:r>
      <w:r w:rsidRPr="00916706">
        <w:rPr>
          <w:rFonts w:hAnsi="Arial" w:hint="eastAsia"/>
          <w:sz w:val="21"/>
          <w:szCs w:val="21"/>
        </w:rPr>
        <w:t>円としています。</w:t>
      </w:r>
      <w:r w:rsidRPr="00916706">
        <w:rPr>
          <w:rFonts w:hAnsi="Arial"/>
          <w:sz w:val="21"/>
          <w:szCs w:val="21"/>
        </w:rPr>
        <w:t xml:space="preserve"> </w:t>
      </w:r>
    </w:p>
    <w:p w14:paraId="0365A793" w14:textId="77777777" w:rsidR="00F852BF" w:rsidRPr="00916706" w:rsidRDefault="00F852BF" w:rsidP="00F852BF">
      <w:pPr>
        <w:pStyle w:val="Default"/>
        <w:ind w:leftChars="270" w:left="567"/>
        <w:rPr>
          <w:sz w:val="21"/>
          <w:szCs w:val="21"/>
        </w:rPr>
      </w:pPr>
      <w:r w:rsidRPr="00916706">
        <w:rPr>
          <w:rFonts w:hint="eastAsia"/>
          <w:sz w:val="21"/>
          <w:szCs w:val="21"/>
        </w:rPr>
        <w:t>②</w:t>
      </w:r>
      <w:r w:rsidRPr="00916706">
        <w:rPr>
          <w:sz w:val="21"/>
          <w:szCs w:val="21"/>
        </w:rPr>
        <w:t xml:space="preserve"> </w:t>
      </w:r>
      <w:r w:rsidRPr="00916706">
        <w:rPr>
          <w:rFonts w:hint="eastAsia"/>
          <w:sz w:val="21"/>
          <w:szCs w:val="21"/>
        </w:rPr>
        <w:t>無形固定資産･･････････････････････････････原則として取得原価</w:t>
      </w:r>
      <w:r w:rsidRPr="00916706">
        <w:rPr>
          <w:sz w:val="21"/>
          <w:szCs w:val="21"/>
        </w:rPr>
        <w:t xml:space="preserve"> </w:t>
      </w:r>
    </w:p>
    <w:p w14:paraId="6DDA6BCC"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6F665031" w14:textId="77777777" w:rsidR="00F852BF" w:rsidRPr="00916706" w:rsidRDefault="00F852BF" w:rsidP="00F852BF">
      <w:pPr>
        <w:pStyle w:val="Default"/>
        <w:ind w:leftChars="135" w:left="283"/>
        <w:rPr>
          <w:sz w:val="21"/>
          <w:szCs w:val="21"/>
        </w:rPr>
      </w:pPr>
      <w:r w:rsidRPr="00916706">
        <w:rPr>
          <w:rFonts w:hint="eastAsia"/>
          <w:sz w:val="21"/>
          <w:szCs w:val="21"/>
        </w:rPr>
        <w:t>⑵</w:t>
      </w:r>
      <w:r w:rsidRPr="00916706">
        <w:rPr>
          <w:sz w:val="21"/>
          <w:szCs w:val="21"/>
        </w:rPr>
        <w:t xml:space="preserve"> </w:t>
      </w:r>
      <w:r w:rsidRPr="00916706">
        <w:rPr>
          <w:rFonts w:hint="eastAsia"/>
          <w:sz w:val="21"/>
          <w:szCs w:val="21"/>
        </w:rPr>
        <w:t>有価証券及び出資金の評価基準及び評価方法</w:t>
      </w:r>
    </w:p>
    <w:p w14:paraId="431F54F9" w14:textId="77777777" w:rsidR="00F852BF" w:rsidRPr="00916706" w:rsidRDefault="00F852BF" w:rsidP="00F852BF">
      <w:pPr>
        <w:pStyle w:val="Default"/>
        <w:ind w:left="567"/>
        <w:rPr>
          <w:color w:val="auto"/>
          <w:sz w:val="21"/>
          <w:szCs w:val="21"/>
        </w:rPr>
      </w:pPr>
      <w:r w:rsidRPr="00916706">
        <w:rPr>
          <w:rFonts w:hint="eastAsia"/>
          <w:color w:val="auto"/>
          <w:sz w:val="21"/>
          <w:szCs w:val="21"/>
        </w:rPr>
        <w:t>① 満期保有目的有価証券･･････････････････････該当事項はありません。</w:t>
      </w:r>
    </w:p>
    <w:p w14:paraId="240BA0F6" w14:textId="77777777" w:rsidR="00F852BF" w:rsidRPr="00916706" w:rsidRDefault="00F852BF" w:rsidP="00F852BF">
      <w:pPr>
        <w:pStyle w:val="Default"/>
        <w:ind w:leftChars="270" w:left="567"/>
        <w:rPr>
          <w:sz w:val="21"/>
          <w:szCs w:val="21"/>
        </w:rPr>
      </w:pPr>
      <w:r w:rsidRPr="00916706">
        <w:rPr>
          <w:rFonts w:hint="eastAsia"/>
          <w:sz w:val="21"/>
          <w:szCs w:val="21"/>
        </w:rPr>
        <w:t>②</w:t>
      </w:r>
      <w:r w:rsidRPr="00916706">
        <w:rPr>
          <w:sz w:val="21"/>
          <w:szCs w:val="21"/>
        </w:rPr>
        <w:t xml:space="preserve"> </w:t>
      </w:r>
      <w:r w:rsidRPr="00916706">
        <w:rPr>
          <w:rFonts w:hint="eastAsia"/>
          <w:sz w:val="21"/>
          <w:szCs w:val="21"/>
        </w:rPr>
        <w:t>満期保有目的以外の有価証券</w:t>
      </w:r>
    </w:p>
    <w:p w14:paraId="6D2AC24C" w14:textId="77777777" w:rsidR="00F852BF" w:rsidRPr="005A0264" w:rsidRDefault="00F852BF" w:rsidP="005A0264">
      <w:pPr>
        <w:pStyle w:val="Default"/>
        <w:ind w:leftChars="337" w:left="708"/>
        <w:rPr>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市場価格のあるもの･･････････････････････</w:t>
      </w:r>
      <w:r w:rsidR="005A0264">
        <w:rPr>
          <w:rFonts w:hint="eastAsia"/>
          <w:sz w:val="21"/>
          <w:szCs w:val="21"/>
        </w:rPr>
        <w:t>該当事項はありません。</w:t>
      </w:r>
    </w:p>
    <w:p w14:paraId="1C6CE203"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市場価格のないもの･･････････････････････取得原価（又は償却原価法（定額法））</w:t>
      </w:r>
      <w:r w:rsidRPr="00916706">
        <w:rPr>
          <w:sz w:val="21"/>
          <w:szCs w:val="21"/>
        </w:rPr>
        <w:t xml:space="preserve"> </w:t>
      </w:r>
    </w:p>
    <w:p w14:paraId="18273F12" w14:textId="77777777" w:rsidR="00F852BF" w:rsidRPr="00916706" w:rsidRDefault="00F852BF" w:rsidP="00F852BF">
      <w:pPr>
        <w:pStyle w:val="Default"/>
        <w:ind w:left="567"/>
        <w:rPr>
          <w:sz w:val="21"/>
          <w:szCs w:val="21"/>
        </w:rPr>
      </w:pPr>
      <w:r w:rsidRPr="00916706">
        <w:rPr>
          <w:rFonts w:hint="eastAsia"/>
          <w:sz w:val="21"/>
          <w:szCs w:val="21"/>
        </w:rPr>
        <w:t>③ 出資金</w:t>
      </w:r>
      <w:r w:rsidRPr="00916706">
        <w:rPr>
          <w:sz w:val="21"/>
          <w:szCs w:val="21"/>
        </w:rPr>
        <w:t xml:space="preserve"> </w:t>
      </w:r>
    </w:p>
    <w:p w14:paraId="34AB4EEF" w14:textId="77777777" w:rsidR="00F852BF" w:rsidRPr="00916706" w:rsidRDefault="00F852BF" w:rsidP="00F852BF">
      <w:pPr>
        <w:pStyle w:val="Default"/>
        <w:ind w:leftChars="337" w:left="708"/>
        <w:rPr>
          <w:color w:val="FF0000"/>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市場価格のあるもの･･････････････････････該当事項はありません。</w:t>
      </w:r>
    </w:p>
    <w:p w14:paraId="2B0005E9"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市場価格のないもの･･････････････････････出資金額</w:t>
      </w:r>
    </w:p>
    <w:p w14:paraId="3AEF8261" w14:textId="77777777" w:rsidR="00F852BF" w:rsidRPr="00916706" w:rsidRDefault="00F852BF" w:rsidP="00F852BF">
      <w:pPr>
        <w:rPr>
          <w:rFonts w:ascii="ＭＳ...." w:eastAsia="ＭＳ...." w:cs="ＭＳ...."/>
          <w:color w:val="000000"/>
          <w:kern w:val="0"/>
          <w:szCs w:val="21"/>
        </w:rPr>
      </w:pPr>
    </w:p>
    <w:p w14:paraId="116988B3" w14:textId="77777777" w:rsidR="00F852BF" w:rsidRPr="00916706" w:rsidRDefault="00F852BF" w:rsidP="00F852BF">
      <w:pPr>
        <w:pStyle w:val="Default"/>
        <w:ind w:leftChars="135" w:left="283"/>
        <w:rPr>
          <w:sz w:val="21"/>
          <w:szCs w:val="21"/>
        </w:rPr>
      </w:pPr>
      <w:r w:rsidRPr="00916706">
        <w:rPr>
          <w:rFonts w:hint="eastAsia"/>
          <w:sz w:val="21"/>
          <w:szCs w:val="21"/>
        </w:rPr>
        <w:t>⑶</w:t>
      </w:r>
      <w:r w:rsidRPr="00916706">
        <w:rPr>
          <w:sz w:val="21"/>
          <w:szCs w:val="21"/>
        </w:rPr>
        <w:t xml:space="preserve"> </w:t>
      </w:r>
      <w:r w:rsidRPr="00916706">
        <w:rPr>
          <w:rFonts w:hint="eastAsia"/>
          <w:sz w:val="21"/>
          <w:szCs w:val="21"/>
        </w:rPr>
        <w:t>棚卸資産の評価基準及び評価方法</w:t>
      </w:r>
      <w:r w:rsidRPr="00916706">
        <w:rPr>
          <w:sz w:val="21"/>
          <w:szCs w:val="21"/>
        </w:rPr>
        <w:t xml:space="preserve"> </w:t>
      </w:r>
    </w:p>
    <w:p w14:paraId="18ADFD1E" w14:textId="77777777" w:rsidR="00F852BF" w:rsidRPr="00916706" w:rsidRDefault="001C1116" w:rsidP="00F852BF">
      <w:pPr>
        <w:pStyle w:val="Default"/>
        <w:ind w:leftChars="270" w:left="567"/>
        <w:rPr>
          <w:color w:val="auto"/>
          <w:sz w:val="21"/>
          <w:szCs w:val="21"/>
        </w:rPr>
      </w:pPr>
      <w:r>
        <w:rPr>
          <w:rFonts w:cs="ＭＳ....." w:hint="eastAsia"/>
          <w:color w:val="auto"/>
          <w:sz w:val="21"/>
          <w:szCs w:val="21"/>
        </w:rPr>
        <w:t>該当事項はありません。</w:t>
      </w:r>
    </w:p>
    <w:p w14:paraId="65D42351"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165BB5D7" w14:textId="77777777" w:rsidR="00F852BF" w:rsidRPr="00916706" w:rsidRDefault="00F852BF" w:rsidP="00F852BF">
      <w:pPr>
        <w:pStyle w:val="Default"/>
        <w:ind w:leftChars="135" w:left="283"/>
        <w:rPr>
          <w:sz w:val="21"/>
          <w:szCs w:val="21"/>
        </w:rPr>
      </w:pPr>
      <w:r w:rsidRPr="00916706">
        <w:rPr>
          <w:rFonts w:hint="eastAsia"/>
          <w:sz w:val="21"/>
          <w:szCs w:val="21"/>
        </w:rPr>
        <w:t>⑷</w:t>
      </w:r>
      <w:r w:rsidRPr="00916706">
        <w:rPr>
          <w:sz w:val="21"/>
          <w:szCs w:val="21"/>
        </w:rPr>
        <w:t xml:space="preserve"> </w:t>
      </w:r>
      <w:r w:rsidRPr="00916706">
        <w:rPr>
          <w:rFonts w:hint="eastAsia"/>
          <w:sz w:val="21"/>
          <w:szCs w:val="21"/>
        </w:rPr>
        <w:t>有形固定資産等の減価償却の方法</w:t>
      </w:r>
      <w:r w:rsidRPr="00916706">
        <w:rPr>
          <w:sz w:val="21"/>
          <w:szCs w:val="21"/>
        </w:rPr>
        <w:t xml:space="preserve"> </w:t>
      </w:r>
    </w:p>
    <w:p w14:paraId="575BC3A8" w14:textId="77777777" w:rsidR="00F852BF" w:rsidRPr="00916706" w:rsidRDefault="00F852BF" w:rsidP="00F852BF">
      <w:pPr>
        <w:pStyle w:val="Default"/>
        <w:ind w:leftChars="270" w:left="567"/>
        <w:rPr>
          <w:sz w:val="21"/>
          <w:szCs w:val="21"/>
        </w:rPr>
      </w:pPr>
      <w:r w:rsidRPr="00916706">
        <w:rPr>
          <w:rFonts w:hint="eastAsia"/>
          <w:sz w:val="21"/>
          <w:szCs w:val="21"/>
        </w:rPr>
        <w:t>①</w:t>
      </w:r>
      <w:r w:rsidRPr="00916706">
        <w:rPr>
          <w:sz w:val="21"/>
          <w:szCs w:val="21"/>
        </w:rPr>
        <w:t xml:space="preserve"> </w:t>
      </w:r>
      <w:r w:rsidRPr="00916706">
        <w:rPr>
          <w:rFonts w:hint="eastAsia"/>
          <w:sz w:val="21"/>
          <w:szCs w:val="21"/>
        </w:rPr>
        <w:t>有形固定資産（リース資産を除きます。）･････････定額法</w:t>
      </w:r>
      <w:r w:rsidRPr="00916706">
        <w:rPr>
          <w:sz w:val="21"/>
          <w:szCs w:val="21"/>
        </w:rPr>
        <w:t xml:space="preserve"> </w:t>
      </w:r>
    </w:p>
    <w:p w14:paraId="766DF9F7" w14:textId="77777777" w:rsidR="00F852BF" w:rsidRPr="00916706" w:rsidRDefault="00F852BF" w:rsidP="00F852BF">
      <w:pPr>
        <w:pStyle w:val="Default"/>
        <w:ind w:leftChars="337" w:left="708"/>
        <w:rPr>
          <w:sz w:val="21"/>
          <w:szCs w:val="21"/>
        </w:rPr>
      </w:pPr>
      <w:r w:rsidRPr="00916706">
        <w:rPr>
          <w:rFonts w:hint="eastAsia"/>
          <w:sz w:val="21"/>
          <w:szCs w:val="21"/>
        </w:rPr>
        <w:t>なお、主な耐用年数は以下のとおりです。</w:t>
      </w:r>
      <w:r w:rsidRPr="00916706">
        <w:rPr>
          <w:sz w:val="21"/>
          <w:szCs w:val="21"/>
        </w:rPr>
        <w:t xml:space="preserve"> </w:t>
      </w:r>
    </w:p>
    <w:p w14:paraId="741B752F" w14:textId="50329AF6" w:rsidR="00F852BF" w:rsidRPr="00916706" w:rsidRDefault="00F852BF" w:rsidP="00F852BF">
      <w:pPr>
        <w:pStyle w:val="Default"/>
        <w:ind w:leftChars="472" w:left="991"/>
        <w:rPr>
          <w:sz w:val="21"/>
          <w:szCs w:val="21"/>
        </w:rPr>
      </w:pPr>
      <w:r w:rsidRPr="00916706">
        <w:rPr>
          <w:rFonts w:hint="eastAsia"/>
          <w:sz w:val="21"/>
          <w:szCs w:val="21"/>
        </w:rPr>
        <w:t>建物</w:t>
      </w:r>
      <w:r w:rsidRPr="00916706">
        <w:rPr>
          <w:sz w:val="21"/>
          <w:szCs w:val="21"/>
        </w:rPr>
        <w:t xml:space="preserve"> </w:t>
      </w:r>
      <w:r w:rsidRPr="00916706">
        <w:rPr>
          <w:rFonts w:hint="eastAsia"/>
          <w:sz w:val="21"/>
          <w:szCs w:val="21"/>
        </w:rPr>
        <w:t xml:space="preserve">　　</w:t>
      </w:r>
      <w:r w:rsidR="0022247C">
        <w:rPr>
          <w:rFonts w:hint="eastAsia"/>
          <w:sz w:val="21"/>
          <w:szCs w:val="21"/>
        </w:rPr>
        <w:t>8</w:t>
      </w:r>
      <w:r w:rsidRPr="00916706">
        <w:rPr>
          <w:rFonts w:hint="eastAsia"/>
          <w:sz w:val="21"/>
          <w:szCs w:val="21"/>
        </w:rPr>
        <w:t>年～</w:t>
      </w:r>
      <w:r w:rsidRPr="00916706">
        <w:rPr>
          <w:sz w:val="21"/>
          <w:szCs w:val="21"/>
        </w:rPr>
        <w:t>50</w:t>
      </w:r>
      <w:r w:rsidRPr="00916706">
        <w:rPr>
          <w:rFonts w:hint="eastAsia"/>
          <w:sz w:val="21"/>
          <w:szCs w:val="21"/>
        </w:rPr>
        <w:t>年</w:t>
      </w:r>
      <w:r w:rsidRPr="00916706">
        <w:rPr>
          <w:sz w:val="21"/>
          <w:szCs w:val="21"/>
        </w:rPr>
        <w:t xml:space="preserve"> </w:t>
      </w:r>
    </w:p>
    <w:p w14:paraId="5C6B8109" w14:textId="56A449C5" w:rsidR="00F852BF" w:rsidRPr="00916706" w:rsidRDefault="00F852BF" w:rsidP="00F852BF">
      <w:pPr>
        <w:pStyle w:val="Default"/>
        <w:ind w:leftChars="472" w:left="991"/>
        <w:rPr>
          <w:sz w:val="21"/>
          <w:szCs w:val="21"/>
        </w:rPr>
      </w:pPr>
      <w:r w:rsidRPr="00916706">
        <w:rPr>
          <w:rFonts w:hint="eastAsia"/>
          <w:sz w:val="21"/>
          <w:szCs w:val="21"/>
        </w:rPr>
        <w:t>工作物</w:t>
      </w:r>
      <w:r w:rsidRPr="00916706">
        <w:rPr>
          <w:sz w:val="21"/>
          <w:szCs w:val="21"/>
        </w:rPr>
        <w:t xml:space="preserve"> </w:t>
      </w:r>
      <w:r w:rsidRPr="00916706">
        <w:rPr>
          <w:rFonts w:hint="eastAsia"/>
          <w:sz w:val="21"/>
          <w:szCs w:val="21"/>
        </w:rPr>
        <w:t xml:space="preserve">　</w:t>
      </w:r>
      <w:r w:rsidR="0022247C">
        <w:rPr>
          <w:rFonts w:hint="eastAsia"/>
          <w:sz w:val="21"/>
          <w:szCs w:val="21"/>
        </w:rPr>
        <w:t>8</w:t>
      </w:r>
      <w:r w:rsidRPr="00916706">
        <w:rPr>
          <w:rFonts w:hint="eastAsia"/>
          <w:sz w:val="21"/>
          <w:szCs w:val="21"/>
        </w:rPr>
        <w:t>年～</w:t>
      </w:r>
      <w:r w:rsidR="0022247C">
        <w:rPr>
          <w:rFonts w:hint="eastAsia"/>
          <w:sz w:val="21"/>
          <w:szCs w:val="21"/>
        </w:rPr>
        <w:t>75</w:t>
      </w:r>
      <w:r w:rsidRPr="00916706">
        <w:rPr>
          <w:rFonts w:hint="eastAsia"/>
          <w:sz w:val="21"/>
          <w:szCs w:val="21"/>
        </w:rPr>
        <w:t>年</w:t>
      </w:r>
      <w:r w:rsidRPr="00916706">
        <w:rPr>
          <w:sz w:val="21"/>
          <w:szCs w:val="21"/>
        </w:rPr>
        <w:t xml:space="preserve"> </w:t>
      </w:r>
    </w:p>
    <w:p w14:paraId="234224F1" w14:textId="5CCAFC1C" w:rsidR="00F852BF" w:rsidRPr="00916706" w:rsidRDefault="00F852BF" w:rsidP="00F852BF">
      <w:pPr>
        <w:pStyle w:val="Default"/>
        <w:ind w:leftChars="472" w:left="991"/>
        <w:rPr>
          <w:sz w:val="21"/>
          <w:szCs w:val="21"/>
        </w:rPr>
      </w:pPr>
      <w:r w:rsidRPr="00916706">
        <w:rPr>
          <w:rFonts w:hint="eastAsia"/>
          <w:sz w:val="21"/>
          <w:szCs w:val="21"/>
        </w:rPr>
        <w:t xml:space="preserve">物品　　 </w:t>
      </w:r>
      <w:r w:rsidRPr="00916706">
        <w:rPr>
          <w:sz w:val="21"/>
          <w:szCs w:val="21"/>
        </w:rPr>
        <w:t xml:space="preserve"> 3</w:t>
      </w:r>
      <w:r w:rsidRPr="00916706">
        <w:rPr>
          <w:rFonts w:hint="eastAsia"/>
          <w:sz w:val="21"/>
          <w:szCs w:val="21"/>
        </w:rPr>
        <w:t>年～</w:t>
      </w:r>
      <w:r w:rsidR="0022247C">
        <w:rPr>
          <w:rFonts w:hint="eastAsia"/>
          <w:sz w:val="21"/>
          <w:szCs w:val="21"/>
        </w:rPr>
        <w:t>20</w:t>
      </w:r>
      <w:r w:rsidRPr="00916706">
        <w:rPr>
          <w:rFonts w:hint="eastAsia"/>
          <w:sz w:val="21"/>
          <w:szCs w:val="21"/>
        </w:rPr>
        <w:t>年</w:t>
      </w:r>
      <w:r w:rsidRPr="00916706">
        <w:rPr>
          <w:sz w:val="21"/>
          <w:szCs w:val="21"/>
        </w:rPr>
        <w:t xml:space="preserve"> </w:t>
      </w:r>
    </w:p>
    <w:p w14:paraId="3B8FEFE4" w14:textId="77777777" w:rsidR="00F852BF" w:rsidRPr="00BE3366" w:rsidRDefault="00F852BF" w:rsidP="00F852BF">
      <w:pPr>
        <w:autoSpaceDE w:val="0"/>
        <w:autoSpaceDN w:val="0"/>
        <w:adjustRightInd w:val="0"/>
        <w:ind w:leftChars="270" w:left="567"/>
        <w:jc w:val="left"/>
        <w:rPr>
          <w:rFonts w:ascii="ＭＳ ...." w:eastAsia="ＭＳ ...." w:cs="ＭＳ 讎...." w:hint="eastAsia"/>
          <w:color w:val="000000"/>
          <w:kern w:val="0"/>
          <w:szCs w:val="21"/>
        </w:rPr>
      </w:pPr>
      <w:r w:rsidRPr="00BE3366">
        <w:rPr>
          <w:rFonts w:ascii="ＭＳ ...." w:eastAsia="ＭＳ ...." w:cs="ＭＳ 讎...." w:hint="eastAsia"/>
          <w:color w:val="000000"/>
          <w:kern w:val="0"/>
          <w:szCs w:val="21"/>
        </w:rPr>
        <w:t>② 無形固定資産（リース資産を除きます。）･････････定額法</w:t>
      </w:r>
    </w:p>
    <w:p w14:paraId="1BF2DC77" w14:textId="77777777" w:rsidR="00F852BF" w:rsidRDefault="00F852BF" w:rsidP="00F852BF">
      <w:pPr>
        <w:autoSpaceDE w:val="0"/>
        <w:autoSpaceDN w:val="0"/>
        <w:adjustRightInd w:val="0"/>
        <w:ind w:leftChars="270" w:left="567"/>
        <w:jc w:val="left"/>
        <w:rPr>
          <w:rFonts w:ascii="ＭＳ 讎...." w:eastAsia="ＭＳ 讎...." w:cs="ＭＳ 讎...."/>
          <w:color w:val="000000"/>
          <w:kern w:val="0"/>
          <w:szCs w:val="21"/>
        </w:rPr>
      </w:pPr>
    </w:p>
    <w:p w14:paraId="4F008484" w14:textId="77777777" w:rsidR="005A4D17" w:rsidRDefault="00F852BF" w:rsidP="00F852BF">
      <w:pPr>
        <w:autoSpaceDE w:val="0"/>
        <w:autoSpaceDN w:val="0"/>
        <w:adjustRightInd w:val="0"/>
        <w:ind w:leftChars="270" w:left="567"/>
        <w:jc w:val="left"/>
        <w:rPr>
          <w:rFonts w:ascii="ＭＳ讎...." w:eastAsia="ＭＳ讎...." w:cs="ＭＳ讎...."/>
          <w:color w:val="000000"/>
          <w:kern w:val="0"/>
          <w:szCs w:val="21"/>
        </w:rPr>
      </w:pPr>
      <w:r w:rsidRPr="00916706">
        <w:rPr>
          <w:rFonts w:ascii="ＭＳ讎...." w:eastAsia="ＭＳ讎...." w:cs="ＭＳ讎...." w:hint="eastAsia"/>
          <w:color w:val="000000"/>
          <w:kern w:val="0"/>
          <w:szCs w:val="21"/>
        </w:rPr>
        <w:t>③</w:t>
      </w:r>
      <w:r w:rsidRPr="00916706">
        <w:rPr>
          <w:rFonts w:ascii="ＭＳ讎...." w:eastAsia="ＭＳ讎...." w:cs="ＭＳ讎...."/>
          <w:color w:val="000000"/>
          <w:kern w:val="0"/>
          <w:szCs w:val="21"/>
        </w:rPr>
        <w:t xml:space="preserve"> </w:t>
      </w:r>
      <w:r w:rsidR="005A4D17">
        <w:rPr>
          <w:rFonts w:ascii="ＭＳ讎...." w:eastAsia="ＭＳ讎...." w:cs="ＭＳ讎...." w:hint="eastAsia"/>
          <w:color w:val="000000"/>
          <w:kern w:val="0"/>
          <w:szCs w:val="21"/>
        </w:rPr>
        <w:t>リース資産</w:t>
      </w:r>
    </w:p>
    <w:p w14:paraId="514E690C" w14:textId="77777777" w:rsidR="00D55BE2" w:rsidRDefault="00D55BE2" w:rsidP="00D55BE2">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4820CCD9" w14:textId="77777777" w:rsidR="00D55BE2" w:rsidRDefault="00D55BE2" w:rsidP="00D55BE2">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2D5F725B" w14:textId="77777777" w:rsidR="00D55BE2" w:rsidRDefault="00D55BE2" w:rsidP="00D55BE2">
      <w:pPr>
        <w:pStyle w:val="Default"/>
        <w:ind w:leftChars="270" w:left="567" w:firstLineChars="100" w:firstLine="210"/>
        <w:rPr>
          <w:sz w:val="21"/>
          <w:szCs w:val="21"/>
        </w:rPr>
      </w:pPr>
      <w:r w:rsidRPr="00053AE5">
        <w:rPr>
          <w:rFonts w:hint="eastAsia"/>
          <w:sz w:val="21"/>
          <w:szCs w:val="21"/>
        </w:rPr>
        <w:lastRenderedPageBreak/>
        <w:t xml:space="preserve">イ 所有権移転外ファイナンス・リース取引に係るリース資産 </w:t>
      </w:r>
    </w:p>
    <w:p w14:paraId="61E89A23" w14:textId="673C3589" w:rsidR="00F852BF" w:rsidRPr="00D55BE2" w:rsidRDefault="00D55BE2" w:rsidP="00D55BE2">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36E16EB" w14:textId="77777777" w:rsidR="00F852BF" w:rsidRPr="00916706" w:rsidRDefault="00F852BF" w:rsidP="00F852BF">
      <w:pPr>
        <w:rPr>
          <w:szCs w:val="21"/>
        </w:rPr>
      </w:pPr>
    </w:p>
    <w:p w14:paraId="217205EC" w14:textId="77777777" w:rsidR="00F852BF" w:rsidRPr="00916706" w:rsidRDefault="00F852BF" w:rsidP="00F852BF">
      <w:pPr>
        <w:pStyle w:val="Default"/>
        <w:ind w:leftChars="135" w:left="283"/>
        <w:rPr>
          <w:sz w:val="21"/>
          <w:szCs w:val="21"/>
        </w:rPr>
      </w:pPr>
      <w:r w:rsidRPr="00916706">
        <w:rPr>
          <w:rFonts w:hint="eastAsia"/>
          <w:sz w:val="21"/>
          <w:szCs w:val="21"/>
        </w:rPr>
        <w:t>⑸</w:t>
      </w:r>
      <w:r w:rsidRPr="00916706">
        <w:rPr>
          <w:sz w:val="21"/>
          <w:szCs w:val="21"/>
        </w:rPr>
        <w:t xml:space="preserve"> </w:t>
      </w:r>
      <w:r w:rsidRPr="00916706">
        <w:rPr>
          <w:rFonts w:hint="eastAsia"/>
          <w:sz w:val="21"/>
          <w:szCs w:val="21"/>
        </w:rPr>
        <w:t>引当金の計上基準及び算定方法</w:t>
      </w:r>
      <w:r w:rsidRPr="00916706">
        <w:rPr>
          <w:sz w:val="21"/>
          <w:szCs w:val="21"/>
        </w:rPr>
        <w:t xml:space="preserve"> </w:t>
      </w:r>
    </w:p>
    <w:p w14:paraId="2E59EC54" w14:textId="77777777" w:rsidR="00D6758D" w:rsidRDefault="00D6758D" w:rsidP="00F852BF">
      <w:pPr>
        <w:pStyle w:val="Default"/>
        <w:ind w:leftChars="270" w:left="567"/>
        <w:rPr>
          <w:sz w:val="21"/>
          <w:szCs w:val="21"/>
        </w:rPr>
      </w:pPr>
      <w:r>
        <w:rPr>
          <w:rFonts w:hint="eastAsia"/>
          <w:sz w:val="21"/>
          <w:szCs w:val="21"/>
        </w:rPr>
        <w:t>① 投資損失引当金</w:t>
      </w:r>
    </w:p>
    <w:p w14:paraId="4ACC11D4" w14:textId="77777777" w:rsidR="00D6758D" w:rsidRDefault="00D6758D" w:rsidP="00F852BF">
      <w:pPr>
        <w:pStyle w:val="Default"/>
        <w:ind w:leftChars="270" w:left="567"/>
        <w:rPr>
          <w:sz w:val="21"/>
          <w:szCs w:val="21"/>
        </w:rPr>
      </w:pPr>
      <w:r>
        <w:rPr>
          <w:rFonts w:hint="eastAsia"/>
          <w:sz w:val="21"/>
          <w:szCs w:val="21"/>
        </w:rPr>
        <w:t xml:space="preserve">　該当事項はありません。</w:t>
      </w:r>
    </w:p>
    <w:p w14:paraId="11D4DE84" w14:textId="77777777" w:rsidR="00F852BF" w:rsidRPr="00916706" w:rsidRDefault="00D6758D" w:rsidP="00F852BF">
      <w:pPr>
        <w:pStyle w:val="Default"/>
        <w:ind w:leftChars="270" w:left="567"/>
        <w:rPr>
          <w:sz w:val="21"/>
          <w:szCs w:val="21"/>
        </w:rPr>
      </w:pPr>
      <w:r>
        <w:rPr>
          <w:rFonts w:hint="eastAsia"/>
          <w:sz w:val="21"/>
          <w:szCs w:val="21"/>
        </w:rPr>
        <w:t>②</w:t>
      </w:r>
      <w:r w:rsidR="00F852BF" w:rsidRPr="00916706">
        <w:rPr>
          <w:sz w:val="21"/>
          <w:szCs w:val="21"/>
        </w:rPr>
        <w:t xml:space="preserve"> </w:t>
      </w:r>
      <w:r w:rsidR="00F852BF" w:rsidRPr="00916706">
        <w:rPr>
          <w:rFonts w:hint="eastAsia"/>
          <w:sz w:val="21"/>
          <w:szCs w:val="21"/>
        </w:rPr>
        <w:t>徴収不能引当金</w:t>
      </w:r>
      <w:r w:rsidR="00F852BF" w:rsidRPr="00916706">
        <w:rPr>
          <w:sz w:val="21"/>
          <w:szCs w:val="21"/>
        </w:rPr>
        <w:t xml:space="preserve"> </w:t>
      </w:r>
    </w:p>
    <w:p w14:paraId="2E692208" w14:textId="77777777" w:rsidR="00F852BF" w:rsidRPr="00916706" w:rsidRDefault="00CA6198" w:rsidP="00CA6198">
      <w:pPr>
        <w:pStyle w:val="Default"/>
        <w:ind w:leftChars="337" w:left="708"/>
        <w:rPr>
          <w:sz w:val="21"/>
          <w:szCs w:val="21"/>
        </w:rPr>
      </w:pPr>
      <w:r w:rsidRPr="00CA6198">
        <w:rPr>
          <w:rFonts w:hint="eastAsia"/>
          <w:sz w:val="21"/>
          <w:szCs w:val="21"/>
        </w:rPr>
        <w:t>過去5年間の平均不納欠損率により計上しています。</w:t>
      </w:r>
    </w:p>
    <w:p w14:paraId="124B499A" w14:textId="77777777" w:rsidR="00F852BF" w:rsidRPr="00916706" w:rsidRDefault="00D6758D" w:rsidP="00F852BF">
      <w:pPr>
        <w:pStyle w:val="Default"/>
        <w:ind w:leftChars="270" w:left="567"/>
        <w:rPr>
          <w:sz w:val="21"/>
          <w:szCs w:val="21"/>
        </w:rPr>
      </w:pPr>
      <w:r w:rsidRPr="00916706">
        <w:rPr>
          <w:rFonts w:hint="eastAsia"/>
          <w:sz w:val="21"/>
          <w:szCs w:val="21"/>
        </w:rPr>
        <w:t>③</w:t>
      </w:r>
      <w:r>
        <w:rPr>
          <w:rFonts w:hint="eastAsia"/>
          <w:sz w:val="21"/>
          <w:szCs w:val="21"/>
        </w:rPr>
        <w:t xml:space="preserve"> </w:t>
      </w:r>
      <w:r w:rsidR="00F852BF" w:rsidRPr="00916706">
        <w:rPr>
          <w:rFonts w:hint="eastAsia"/>
          <w:sz w:val="21"/>
          <w:szCs w:val="21"/>
        </w:rPr>
        <w:t>退職手当引当金</w:t>
      </w:r>
      <w:r w:rsidR="00F852BF" w:rsidRPr="00916706">
        <w:rPr>
          <w:sz w:val="21"/>
          <w:szCs w:val="21"/>
        </w:rPr>
        <w:t xml:space="preserve"> </w:t>
      </w:r>
    </w:p>
    <w:p w14:paraId="6D53515D" w14:textId="77777777" w:rsidR="00F852BF" w:rsidRPr="00916706" w:rsidRDefault="00C93CB2" w:rsidP="00F852BF">
      <w:pPr>
        <w:pStyle w:val="Default"/>
        <w:ind w:leftChars="337" w:left="708"/>
        <w:rPr>
          <w:sz w:val="21"/>
          <w:szCs w:val="21"/>
        </w:rPr>
      </w:pPr>
      <w:r w:rsidRPr="00C93CB2">
        <w:rPr>
          <w:rFonts w:hint="eastAsia"/>
          <w:sz w:val="21"/>
          <w:szCs w:val="21"/>
        </w:rPr>
        <w:t>地方公共団体財政健全化法における退職手当支給額に係る負担見込額算定方法に従っています。</w:t>
      </w:r>
    </w:p>
    <w:p w14:paraId="3065545F" w14:textId="77777777" w:rsidR="00F852BF" w:rsidRPr="00916706" w:rsidRDefault="00F852BF" w:rsidP="00F852BF">
      <w:pPr>
        <w:pStyle w:val="Default"/>
        <w:ind w:leftChars="270" w:left="567"/>
        <w:rPr>
          <w:sz w:val="21"/>
          <w:szCs w:val="21"/>
        </w:rPr>
      </w:pPr>
      <w:r w:rsidRPr="00916706">
        <w:rPr>
          <w:rFonts w:hint="eastAsia"/>
          <w:sz w:val="21"/>
          <w:szCs w:val="21"/>
        </w:rPr>
        <w:t>③</w:t>
      </w:r>
      <w:r w:rsidRPr="00916706">
        <w:rPr>
          <w:sz w:val="21"/>
          <w:szCs w:val="21"/>
        </w:rPr>
        <w:t xml:space="preserve"> </w:t>
      </w:r>
      <w:r w:rsidRPr="00916706">
        <w:rPr>
          <w:rFonts w:hint="eastAsia"/>
          <w:sz w:val="21"/>
          <w:szCs w:val="21"/>
        </w:rPr>
        <w:t>損失補償等引当金</w:t>
      </w:r>
      <w:r w:rsidRPr="00916706">
        <w:rPr>
          <w:sz w:val="21"/>
          <w:szCs w:val="21"/>
        </w:rPr>
        <w:t xml:space="preserve"> </w:t>
      </w:r>
    </w:p>
    <w:p w14:paraId="3A629675" w14:textId="77777777" w:rsidR="00F852BF" w:rsidRPr="00916706" w:rsidRDefault="00EC0643" w:rsidP="00F852BF">
      <w:pPr>
        <w:pStyle w:val="Default"/>
        <w:ind w:leftChars="337" w:left="708"/>
        <w:rPr>
          <w:sz w:val="21"/>
          <w:szCs w:val="21"/>
        </w:rPr>
      </w:pPr>
      <w:r w:rsidRPr="00EC0643">
        <w:rPr>
          <w:rFonts w:hint="eastAsia"/>
          <w:sz w:val="21"/>
          <w:szCs w:val="21"/>
        </w:rPr>
        <w:t>地方公共団体財政健全化法における損失補償債務等に係る一般会計等負担見込額算定方法に従っています。</w:t>
      </w:r>
    </w:p>
    <w:p w14:paraId="7332C717" w14:textId="77777777" w:rsidR="00F852BF" w:rsidRPr="00916706" w:rsidRDefault="00F852BF" w:rsidP="00F852BF">
      <w:pPr>
        <w:pStyle w:val="Default"/>
        <w:ind w:leftChars="270" w:left="567"/>
        <w:rPr>
          <w:sz w:val="21"/>
          <w:szCs w:val="21"/>
        </w:rPr>
      </w:pPr>
      <w:r w:rsidRPr="00916706">
        <w:rPr>
          <w:rFonts w:hint="eastAsia"/>
          <w:sz w:val="21"/>
          <w:szCs w:val="21"/>
        </w:rPr>
        <w:t>④</w:t>
      </w:r>
      <w:r w:rsidRPr="00916706">
        <w:rPr>
          <w:sz w:val="21"/>
          <w:szCs w:val="21"/>
        </w:rPr>
        <w:t xml:space="preserve"> </w:t>
      </w:r>
      <w:r w:rsidRPr="00916706">
        <w:rPr>
          <w:rFonts w:hint="eastAsia"/>
          <w:sz w:val="21"/>
          <w:szCs w:val="21"/>
        </w:rPr>
        <w:t>賞与等引当金</w:t>
      </w:r>
      <w:r w:rsidRPr="00916706">
        <w:rPr>
          <w:sz w:val="21"/>
          <w:szCs w:val="21"/>
        </w:rPr>
        <w:t xml:space="preserve"> </w:t>
      </w:r>
    </w:p>
    <w:p w14:paraId="7E0CAD38" w14:textId="77777777" w:rsidR="00F852BF" w:rsidRPr="00916706" w:rsidRDefault="00EC0643" w:rsidP="00F852BF">
      <w:pPr>
        <w:pStyle w:val="Default"/>
        <w:ind w:leftChars="337" w:left="708"/>
        <w:rPr>
          <w:sz w:val="21"/>
          <w:szCs w:val="21"/>
        </w:rPr>
      </w:pPr>
      <w:r w:rsidRPr="00EC0643">
        <w:rPr>
          <w:rFonts w:hint="eastAsia"/>
          <w:sz w:val="21"/>
          <w:szCs w:val="21"/>
        </w:rPr>
        <w:t>翌年度6月支給予定の期末・勤勉手当のうち、全支給対象期間に対する本年度の支給対象期間の割合（4/6か月）を乗じた額を計上しています。</w:t>
      </w:r>
    </w:p>
    <w:p w14:paraId="475E44E4" w14:textId="77777777" w:rsidR="00F852BF" w:rsidRPr="00916706" w:rsidRDefault="00F852BF" w:rsidP="00F852BF">
      <w:pPr>
        <w:rPr>
          <w:szCs w:val="21"/>
        </w:rPr>
      </w:pPr>
    </w:p>
    <w:p w14:paraId="0685A8F0" w14:textId="77777777" w:rsidR="00F852BF" w:rsidRPr="00916706" w:rsidRDefault="00F852BF" w:rsidP="00F852BF">
      <w:pPr>
        <w:pStyle w:val="Default"/>
        <w:ind w:leftChars="135" w:left="283"/>
        <w:rPr>
          <w:sz w:val="21"/>
          <w:szCs w:val="21"/>
        </w:rPr>
      </w:pPr>
      <w:r w:rsidRPr="00916706">
        <w:rPr>
          <w:rFonts w:hint="eastAsia"/>
          <w:sz w:val="21"/>
          <w:szCs w:val="21"/>
        </w:rPr>
        <w:t>⑹</w:t>
      </w:r>
      <w:r w:rsidRPr="00916706">
        <w:rPr>
          <w:sz w:val="21"/>
          <w:szCs w:val="21"/>
        </w:rPr>
        <w:t xml:space="preserve"> </w:t>
      </w:r>
      <w:r w:rsidRPr="00916706">
        <w:rPr>
          <w:rFonts w:hint="eastAsia"/>
          <w:sz w:val="21"/>
          <w:szCs w:val="21"/>
        </w:rPr>
        <w:t>リース取引の処理方法</w:t>
      </w:r>
      <w:r w:rsidRPr="00916706">
        <w:rPr>
          <w:sz w:val="21"/>
          <w:szCs w:val="21"/>
        </w:rPr>
        <w:t xml:space="preserve"> </w:t>
      </w:r>
    </w:p>
    <w:p w14:paraId="50AEA4F3" w14:textId="77777777" w:rsidR="00F852BF" w:rsidRPr="00916706" w:rsidRDefault="00853A5A" w:rsidP="00853A5A">
      <w:pPr>
        <w:pStyle w:val="Default"/>
        <w:ind w:left="567"/>
        <w:rPr>
          <w:rFonts w:ascii="ＭＳ...." w:eastAsia="ＭＳ...." w:hAnsi="Arial" w:cs="ＭＳ...."/>
          <w:szCs w:val="21"/>
        </w:rPr>
      </w:pPr>
      <w:r w:rsidRPr="00853A5A">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6FAED18" w14:textId="77777777" w:rsidR="00F852BF" w:rsidRPr="00916706" w:rsidRDefault="00F852BF" w:rsidP="00F852BF">
      <w:pPr>
        <w:rPr>
          <w:szCs w:val="21"/>
        </w:rPr>
      </w:pPr>
    </w:p>
    <w:p w14:paraId="7366A45B" w14:textId="77777777" w:rsidR="00F852BF" w:rsidRPr="00916706" w:rsidRDefault="00F852BF" w:rsidP="00F852BF">
      <w:pPr>
        <w:pStyle w:val="Default"/>
        <w:ind w:leftChars="135" w:left="283"/>
        <w:rPr>
          <w:sz w:val="21"/>
          <w:szCs w:val="21"/>
        </w:rPr>
      </w:pPr>
      <w:r w:rsidRPr="00916706">
        <w:rPr>
          <w:rFonts w:hint="eastAsia"/>
          <w:sz w:val="21"/>
          <w:szCs w:val="21"/>
        </w:rPr>
        <w:t>⑺</w:t>
      </w:r>
      <w:r w:rsidRPr="00916706">
        <w:rPr>
          <w:sz w:val="21"/>
          <w:szCs w:val="21"/>
        </w:rPr>
        <w:t xml:space="preserve"> </w:t>
      </w:r>
      <w:r w:rsidRPr="00916706">
        <w:rPr>
          <w:rFonts w:hint="eastAsia"/>
          <w:sz w:val="21"/>
          <w:szCs w:val="21"/>
        </w:rPr>
        <w:t>資金収支計算書における資金の範囲</w:t>
      </w:r>
      <w:r w:rsidRPr="00916706">
        <w:rPr>
          <w:sz w:val="21"/>
          <w:szCs w:val="21"/>
        </w:rPr>
        <w:t xml:space="preserve"> </w:t>
      </w:r>
    </w:p>
    <w:p w14:paraId="43BC33D0" w14:textId="77777777" w:rsidR="00D4565A" w:rsidRPr="00D4565A" w:rsidRDefault="00D4565A" w:rsidP="00D4565A">
      <w:pPr>
        <w:autoSpaceDE w:val="0"/>
        <w:autoSpaceDN w:val="0"/>
        <w:adjustRightInd w:val="0"/>
        <w:ind w:leftChars="270" w:left="567"/>
        <w:jc w:val="left"/>
        <w:rPr>
          <w:rFonts w:ascii="ＭＳ讎...." w:eastAsia="ＭＳ讎...." w:cs="ＭＳ讎...."/>
          <w:kern w:val="0"/>
          <w:szCs w:val="21"/>
        </w:rPr>
      </w:pPr>
      <w:r w:rsidRPr="00D4565A">
        <w:rPr>
          <w:rFonts w:ascii="ＭＳ讎...." w:eastAsia="ＭＳ讎...." w:cs="ＭＳ讎...." w:hint="eastAsia"/>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261C9D0A" w14:textId="77777777" w:rsidR="00D4565A" w:rsidRDefault="00D4565A" w:rsidP="00F852BF">
      <w:pPr>
        <w:pStyle w:val="Default"/>
        <w:ind w:leftChars="135" w:left="283"/>
        <w:rPr>
          <w:sz w:val="21"/>
          <w:szCs w:val="21"/>
        </w:rPr>
      </w:pPr>
    </w:p>
    <w:p w14:paraId="32C14061" w14:textId="77777777" w:rsidR="00F852BF" w:rsidRPr="00916706" w:rsidRDefault="00F852BF" w:rsidP="00F852BF">
      <w:pPr>
        <w:pStyle w:val="Default"/>
        <w:ind w:leftChars="135" w:left="283"/>
        <w:rPr>
          <w:sz w:val="21"/>
          <w:szCs w:val="21"/>
        </w:rPr>
      </w:pPr>
      <w:r w:rsidRPr="00916706">
        <w:rPr>
          <w:rFonts w:hint="eastAsia"/>
          <w:sz w:val="21"/>
          <w:szCs w:val="21"/>
        </w:rPr>
        <w:t>⑻</w:t>
      </w:r>
      <w:r w:rsidRPr="00916706">
        <w:rPr>
          <w:sz w:val="21"/>
          <w:szCs w:val="21"/>
        </w:rPr>
        <w:t xml:space="preserve"> </w:t>
      </w:r>
      <w:r w:rsidRPr="00916706">
        <w:rPr>
          <w:rFonts w:hint="eastAsia"/>
          <w:sz w:val="21"/>
          <w:szCs w:val="21"/>
        </w:rPr>
        <w:t>消費税等の会計処理</w:t>
      </w:r>
    </w:p>
    <w:p w14:paraId="3ACFA879" w14:textId="77777777" w:rsidR="00F852BF" w:rsidRPr="00916706" w:rsidRDefault="00F852BF" w:rsidP="00F852BF">
      <w:pPr>
        <w:pStyle w:val="Default"/>
        <w:ind w:leftChars="270" w:left="567"/>
        <w:rPr>
          <w:sz w:val="21"/>
          <w:szCs w:val="21"/>
        </w:rPr>
      </w:pPr>
      <w:r w:rsidRPr="00916706">
        <w:rPr>
          <w:rFonts w:hint="eastAsia"/>
          <w:sz w:val="21"/>
          <w:szCs w:val="21"/>
        </w:rPr>
        <w:t>消費税等の会計処理は、税込方式によっています。</w:t>
      </w:r>
    </w:p>
    <w:p w14:paraId="4B7EFEA0" w14:textId="77777777" w:rsidR="00F852BF" w:rsidRPr="00916706" w:rsidRDefault="00F852BF" w:rsidP="00F852BF">
      <w:pPr>
        <w:pStyle w:val="Default"/>
        <w:ind w:leftChars="270" w:left="567"/>
        <w:rPr>
          <w:sz w:val="21"/>
          <w:szCs w:val="21"/>
        </w:rPr>
      </w:pPr>
      <w:r w:rsidRPr="00916706">
        <w:rPr>
          <w:rFonts w:hint="eastAsia"/>
          <w:sz w:val="21"/>
          <w:szCs w:val="21"/>
        </w:rPr>
        <w:t>ただし、一部の連結対象団体（地方公営企業会計）については、税抜方式によっています。</w:t>
      </w:r>
    </w:p>
    <w:p w14:paraId="7A959996" w14:textId="77777777" w:rsidR="00F852BF" w:rsidRPr="00916706" w:rsidRDefault="00F852BF" w:rsidP="00F852BF">
      <w:pPr>
        <w:rPr>
          <w:szCs w:val="21"/>
        </w:rPr>
      </w:pPr>
    </w:p>
    <w:p w14:paraId="58321098" w14:textId="77777777" w:rsidR="00F852BF" w:rsidRPr="00916706" w:rsidRDefault="00F852BF" w:rsidP="00F852BF">
      <w:pPr>
        <w:autoSpaceDE w:val="0"/>
        <w:autoSpaceDN w:val="0"/>
        <w:adjustRightInd w:val="0"/>
        <w:jc w:val="left"/>
        <w:rPr>
          <w:rFonts w:ascii="ＭＳ...." w:eastAsia="ＭＳ...." w:cs="ＭＳ...."/>
          <w:color w:val="000000"/>
          <w:kern w:val="0"/>
          <w:szCs w:val="21"/>
        </w:rPr>
      </w:pPr>
      <w:r w:rsidRPr="00916706">
        <w:rPr>
          <w:rFonts w:ascii="ＭＳ...." w:eastAsia="ＭＳ...." w:cs="ＭＳ...."/>
          <w:color w:val="000000"/>
          <w:kern w:val="0"/>
          <w:szCs w:val="21"/>
        </w:rPr>
        <w:t xml:space="preserve">2 </w:t>
      </w:r>
      <w:r w:rsidRPr="00916706">
        <w:rPr>
          <w:rFonts w:ascii="ＭＳ...." w:eastAsia="ＭＳ...." w:cs="ＭＳ...." w:hint="eastAsia"/>
          <w:color w:val="000000"/>
          <w:kern w:val="0"/>
          <w:szCs w:val="21"/>
        </w:rPr>
        <w:t>重要な会計方針の変更等</w:t>
      </w:r>
      <w:r w:rsidRPr="00916706">
        <w:rPr>
          <w:rFonts w:ascii="ＭＳ...." w:eastAsia="ＭＳ...." w:cs="ＭＳ...."/>
          <w:color w:val="000000"/>
          <w:kern w:val="0"/>
          <w:szCs w:val="21"/>
        </w:rPr>
        <w:t xml:space="preserve"> </w:t>
      </w:r>
    </w:p>
    <w:p w14:paraId="13B36FDD" w14:textId="06B77AAC" w:rsidR="0032743C" w:rsidRPr="0032743C" w:rsidRDefault="00FF7544" w:rsidP="0032743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32743C" w:rsidRPr="0032743C">
        <w:rPr>
          <w:rFonts w:ascii="ＭＳ...." w:eastAsia="ＭＳ...." w:cs="ＭＳ...." w:hint="eastAsia"/>
          <w:color w:val="000000"/>
          <w:kern w:val="0"/>
          <w:szCs w:val="21"/>
        </w:rPr>
        <w:t>会計処理の原則</w:t>
      </w:r>
    </w:p>
    <w:p w14:paraId="71A0F2C0" w14:textId="77777777" w:rsidR="00FF7544" w:rsidRDefault="0032743C" w:rsidP="00FF7544">
      <w:pPr>
        <w:autoSpaceDE w:val="0"/>
        <w:autoSpaceDN w:val="0"/>
        <w:adjustRightInd w:val="0"/>
        <w:ind w:firstLineChars="200" w:firstLine="420"/>
        <w:jc w:val="left"/>
        <w:rPr>
          <w:rFonts w:ascii="ＭＳ...." w:eastAsia="ＭＳ...." w:cs="ＭＳ...."/>
          <w:color w:val="000000"/>
          <w:kern w:val="0"/>
          <w:szCs w:val="21"/>
        </w:rPr>
      </w:pPr>
      <w:r w:rsidRPr="0032743C">
        <w:rPr>
          <w:rFonts w:ascii="ＭＳ...." w:eastAsia="ＭＳ...." w:cs="ＭＳ...." w:hint="eastAsia"/>
          <w:color w:val="000000"/>
          <w:kern w:val="0"/>
          <w:szCs w:val="21"/>
        </w:rPr>
        <w:t>総務省「新地方公会計の推進に関する研究会」報告の「新統一的な基準」に基づく、財務書類の作成</w:t>
      </w:r>
    </w:p>
    <w:p w14:paraId="65D72030" w14:textId="47E9DBC5" w:rsidR="00F852BF" w:rsidRPr="00916706" w:rsidRDefault="0032743C" w:rsidP="00FF7544">
      <w:pPr>
        <w:autoSpaceDE w:val="0"/>
        <w:autoSpaceDN w:val="0"/>
        <w:adjustRightInd w:val="0"/>
        <w:ind w:firstLineChars="200" w:firstLine="420"/>
        <w:jc w:val="left"/>
        <w:rPr>
          <w:rFonts w:ascii="ＭＳ...." w:eastAsia="ＭＳ...." w:cs="ＭＳ...."/>
          <w:color w:val="000000"/>
          <w:kern w:val="0"/>
          <w:szCs w:val="21"/>
        </w:rPr>
      </w:pPr>
      <w:r w:rsidRPr="0032743C">
        <w:rPr>
          <w:rFonts w:ascii="ＭＳ...." w:eastAsia="ＭＳ...." w:cs="ＭＳ...." w:hint="eastAsia"/>
          <w:color w:val="000000"/>
          <w:kern w:val="0"/>
          <w:szCs w:val="21"/>
        </w:rPr>
        <w:t>を行っています。</w:t>
      </w:r>
    </w:p>
    <w:p w14:paraId="08FAC667"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p>
    <w:p w14:paraId="179A25A7" w14:textId="77777777" w:rsidR="00F852BF" w:rsidRPr="00916706" w:rsidRDefault="00F852BF" w:rsidP="00F852BF">
      <w:pPr>
        <w:autoSpaceDE w:val="0"/>
        <w:autoSpaceDN w:val="0"/>
        <w:adjustRightInd w:val="0"/>
        <w:jc w:val="left"/>
        <w:rPr>
          <w:rFonts w:ascii="ＭＳ...." w:eastAsia="ＭＳ...." w:cs="ＭＳ...."/>
          <w:kern w:val="0"/>
          <w:szCs w:val="21"/>
        </w:rPr>
      </w:pPr>
      <w:r w:rsidRPr="00916706">
        <w:rPr>
          <w:rFonts w:ascii="ＭＳ...." w:eastAsia="ＭＳ...." w:cs="ＭＳ...."/>
          <w:kern w:val="0"/>
          <w:szCs w:val="21"/>
        </w:rPr>
        <w:t xml:space="preserve">3 </w:t>
      </w:r>
      <w:r w:rsidRPr="00916706">
        <w:rPr>
          <w:rFonts w:ascii="ＭＳ...." w:eastAsia="ＭＳ...." w:cs="ＭＳ...." w:hint="eastAsia"/>
          <w:kern w:val="0"/>
          <w:szCs w:val="21"/>
        </w:rPr>
        <w:t>重要な後発事象</w:t>
      </w:r>
      <w:r w:rsidRPr="00916706">
        <w:rPr>
          <w:rFonts w:ascii="ＭＳ...." w:eastAsia="ＭＳ...." w:cs="ＭＳ...."/>
          <w:kern w:val="0"/>
          <w:szCs w:val="21"/>
        </w:rPr>
        <w:t xml:space="preserve"> </w:t>
      </w:r>
    </w:p>
    <w:p w14:paraId="0FA32F0B" w14:textId="77777777" w:rsidR="00F852BF" w:rsidRPr="00916706" w:rsidRDefault="00F852BF" w:rsidP="00D6702E">
      <w:pPr>
        <w:autoSpaceDE w:val="0"/>
        <w:autoSpaceDN w:val="0"/>
        <w:adjustRightInd w:val="0"/>
        <w:ind w:firstLineChars="100" w:firstLine="210"/>
        <w:jc w:val="left"/>
        <w:rPr>
          <w:rFonts w:ascii="ＭＳ...." w:eastAsia="ＭＳ...." w:cs="ＭＳ...."/>
          <w:kern w:val="0"/>
          <w:szCs w:val="21"/>
        </w:rPr>
      </w:pPr>
      <w:r w:rsidRPr="00916706">
        <w:rPr>
          <w:rFonts w:ascii="ＭＳ...." w:eastAsia="ＭＳ...." w:cs="ＭＳ...." w:hint="eastAsia"/>
          <w:kern w:val="0"/>
          <w:szCs w:val="21"/>
        </w:rPr>
        <w:t>該当事項はありません。</w:t>
      </w:r>
    </w:p>
    <w:p w14:paraId="02507564" w14:textId="77777777" w:rsidR="00F852BF" w:rsidRPr="00916706" w:rsidRDefault="00F852BF" w:rsidP="00F852BF">
      <w:pPr>
        <w:autoSpaceDE w:val="0"/>
        <w:autoSpaceDN w:val="0"/>
        <w:adjustRightInd w:val="0"/>
        <w:jc w:val="left"/>
        <w:rPr>
          <w:rFonts w:ascii="ＭＳ...." w:eastAsia="ＭＳ...." w:cs="ＭＳ...."/>
          <w:color w:val="FF0000"/>
          <w:kern w:val="0"/>
          <w:szCs w:val="21"/>
        </w:rPr>
      </w:pPr>
    </w:p>
    <w:p w14:paraId="63B4403D" w14:textId="77777777" w:rsidR="00F852BF" w:rsidRPr="00916706" w:rsidRDefault="00F852BF" w:rsidP="00F852BF">
      <w:pPr>
        <w:autoSpaceDE w:val="0"/>
        <w:autoSpaceDN w:val="0"/>
        <w:adjustRightInd w:val="0"/>
        <w:jc w:val="left"/>
        <w:rPr>
          <w:rFonts w:ascii="ＭＳ...." w:eastAsia="ＭＳ...." w:cs="ＭＳ...."/>
          <w:kern w:val="0"/>
          <w:szCs w:val="21"/>
        </w:rPr>
      </w:pPr>
      <w:r w:rsidRPr="00916706">
        <w:rPr>
          <w:rFonts w:ascii="ＭＳ...." w:eastAsia="ＭＳ...." w:cs="ＭＳ...."/>
          <w:kern w:val="0"/>
          <w:szCs w:val="21"/>
        </w:rPr>
        <w:t xml:space="preserve">4 </w:t>
      </w:r>
      <w:r w:rsidRPr="00916706">
        <w:rPr>
          <w:rFonts w:ascii="ＭＳ...." w:eastAsia="ＭＳ...." w:cs="ＭＳ...." w:hint="eastAsia"/>
          <w:kern w:val="0"/>
          <w:szCs w:val="21"/>
        </w:rPr>
        <w:t>偶発債務</w:t>
      </w:r>
      <w:r w:rsidRPr="00916706">
        <w:rPr>
          <w:rFonts w:ascii="ＭＳ...." w:eastAsia="ＭＳ...." w:cs="ＭＳ...."/>
          <w:kern w:val="0"/>
          <w:szCs w:val="21"/>
        </w:rPr>
        <w:t xml:space="preserve"> </w:t>
      </w:r>
    </w:p>
    <w:p w14:paraId="151145DF" w14:textId="77777777" w:rsidR="00F852BF" w:rsidRPr="00916706" w:rsidRDefault="00F852BF" w:rsidP="00D6702E">
      <w:pPr>
        <w:autoSpaceDE w:val="0"/>
        <w:autoSpaceDN w:val="0"/>
        <w:adjustRightInd w:val="0"/>
        <w:ind w:firstLineChars="100" w:firstLine="210"/>
        <w:jc w:val="left"/>
        <w:rPr>
          <w:rFonts w:ascii="ＭＳ...." w:eastAsia="ＭＳ...." w:cs="ＭＳ...."/>
          <w:kern w:val="0"/>
          <w:szCs w:val="21"/>
        </w:rPr>
      </w:pPr>
      <w:r w:rsidRPr="00916706">
        <w:rPr>
          <w:rFonts w:ascii="ＭＳ...." w:eastAsia="ＭＳ...." w:cs="ＭＳ...." w:hint="eastAsia"/>
          <w:kern w:val="0"/>
          <w:szCs w:val="21"/>
        </w:rPr>
        <w:t>該当事項はありません。</w:t>
      </w:r>
    </w:p>
    <w:p w14:paraId="52B24118" w14:textId="77777777" w:rsidR="00F852BF" w:rsidRPr="00916706" w:rsidRDefault="00F852BF" w:rsidP="00F852BF">
      <w:pPr>
        <w:autoSpaceDE w:val="0"/>
        <w:autoSpaceDN w:val="0"/>
        <w:adjustRightInd w:val="0"/>
        <w:jc w:val="left"/>
        <w:rPr>
          <w:rFonts w:ascii="Arial" w:hAnsi="Arial" w:cs="Arial"/>
          <w:color w:val="FF0000"/>
          <w:kern w:val="0"/>
          <w:szCs w:val="21"/>
        </w:rPr>
      </w:pPr>
    </w:p>
    <w:p w14:paraId="1B7821B1" w14:textId="77777777" w:rsidR="00F852BF" w:rsidRPr="00916706" w:rsidRDefault="00F852BF" w:rsidP="00F852BF">
      <w:pPr>
        <w:autoSpaceDE w:val="0"/>
        <w:autoSpaceDN w:val="0"/>
        <w:adjustRightInd w:val="0"/>
        <w:jc w:val="left"/>
        <w:rPr>
          <w:rFonts w:ascii="ＭＳ...." w:eastAsia="ＭＳ...." w:cs="ＭＳ...."/>
          <w:color w:val="000000"/>
          <w:kern w:val="0"/>
          <w:szCs w:val="21"/>
        </w:rPr>
      </w:pPr>
      <w:r w:rsidRPr="00916706">
        <w:rPr>
          <w:rFonts w:ascii="ＭＳ...." w:eastAsia="ＭＳ...." w:cs="ＭＳ...."/>
          <w:color w:val="000000"/>
          <w:kern w:val="0"/>
          <w:szCs w:val="21"/>
        </w:rPr>
        <w:t xml:space="preserve">5 </w:t>
      </w:r>
      <w:r w:rsidRPr="00916706">
        <w:rPr>
          <w:rFonts w:ascii="ＭＳ...." w:eastAsia="ＭＳ...." w:cs="ＭＳ...." w:hint="eastAsia"/>
          <w:color w:val="000000"/>
          <w:kern w:val="0"/>
          <w:szCs w:val="21"/>
        </w:rPr>
        <w:t>追加情報</w:t>
      </w:r>
      <w:r w:rsidRPr="00916706">
        <w:rPr>
          <w:rFonts w:ascii="ＭＳ...." w:eastAsia="ＭＳ...." w:cs="ＭＳ...."/>
          <w:color w:val="000000"/>
          <w:kern w:val="0"/>
          <w:szCs w:val="21"/>
        </w:rPr>
        <w:t xml:space="preserve"> </w:t>
      </w:r>
    </w:p>
    <w:p w14:paraId="6AB15352"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⑴</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連結対象会計</w:t>
      </w:r>
    </w:p>
    <w:tbl>
      <w:tblPr>
        <w:tblStyle w:val="a4"/>
        <w:tblW w:w="0" w:type="auto"/>
        <w:tblInd w:w="562" w:type="dxa"/>
        <w:tblLook w:val="04A0" w:firstRow="1" w:lastRow="0" w:firstColumn="1" w:lastColumn="0" w:noHBand="0" w:noVBand="1"/>
      </w:tblPr>
      <w:tblGrid>
        <w:gridCol w:w="3119"/>
        <w:gridCol w:w="3118"/>
        <w:gridCol w:w="1560"/>
        <w:gridCol w:w="1519"/>
      </w:tblGrid>
      <w:tr w:rsidR="00F852BF" w:rsidRPr="00916706" w14:paraId="4A196297" w14:textId="77777777" w:rsidTr="00CF4C35">
        <w:tc>
          <w:tcPr>
            <w:tcW w:w="3119" w:type="dxa"/>
          </w:tcPr>
          <w:p w14:paraId="2FD670B1"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会計名</w:t>
            </w:r>
          </w:p>
        </w:tc>
        <w:tc>
          <w:tcPr>
            <w:tcW w:w="3118" w:type="dxa"/>
          </w:tcPr>
          <w:p w14:paraId="50AE1276"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区分</w:t>
            </w:r>
          </w:p>
        </w:tc>
        <w:tc>
          <w:tcPr>
            <w:tcW w:w="1560" w:type="dxa"/>
          </w:tcPr>
          <w:p w14:paraId="410722BE"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連結の方法</w:t>
            </w:r>
          </w:p>
        </w:tc>
        <w:tc>
          <w:tcPr>
            <w:tcW w:w="1519" w:type="dxa"/>
          </w:tcPr>
          <w:p w14:paraId="49CC9FC0"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比例連結割合</w:t>
            </w:r>
          </w:p>
        </w:tc>
      </w:tr>
      <w:tr w:rsidR="00F852BF" w:rsidRPr="00916706" w14:paraId="74E51EDF" w14:textId="77777777" w:rsidTr="00CF4C35">
        <w:tc>
          <w:tcPr>
            <w:tcW w:w="3119" w:type="dxa"/>
          </w:tcPr>
          <w:p w14:paraId="4AE80C87" w14:textId="0347E7C4" w:rsidR="00F852BF" w:rsidRPr="00916706" w:rsidRDefault="00D475FE" w:rsidP="00916706">
            <w:pPr>
              <w:autoSpaceDE w:val="0"/>
              <w:autoSpaceDN w:val="0"/>
              <w:adjustRightInd w:val="0"/>
              <w:jc w:val="left"/>
              <w:rPr>
                <w:rFonts w:ascii="ＭＳ...." w:eastAsia="ＭＳ...." w:cs="ＭＳ...."/>
                <w:color w:val="000000"/>
                <w:kern w:val="0"/>
                <w:szCs w:val="21"/>
              </w:rPr>
            </w:pPr>
            <w:r w:rsidRPr="00D475FE">
              <w:rPr>
                <w:rFonts w:ascii="ＭＳ...." w:eastAsia="ＭＳ...." w:cs="ＭＳ...." w:hint="eastAsia"/>
                <w:color w:val="000000"/>
                <w:kern w:val="0"/>
                <w:szCs w:val="21"/>
              </w:rPr>
              <w:t>国民健康保険特別会計</w:t>
            </w:r>
          </w:p>
        </w:tc>
        <w:tc>
          <w:tcPr>
            <w:tcW w:w="3118" w:type="dxa"/>
          </w:tcPr>
          <w:p w14:paraId="4335706F"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7427208C"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C188CFA"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F852BF" w:rsidRPr="00916706" w14:paraId="2348F316" w14:textId="77777777" w:rsidTr="00CF4C35">
        <w:tc>
          <w:tcPr>
            <w:tcW w:w="3119" w:type="dxa"/>
          </w:tcPr>
          <w:p w14:paraId="14DE38DE" w14:textId="038FDBCA" w:rsidR="00F852BF" w:rsidRPr="00916706" w:rsidRDefault="00D475FE" w:rsidP="00916706">
            <w:pPr>
              <w:autoSpaceDE w:val="0"/>
              <w:autoSpaceDN w:val="0"/>
              <w:adjustRightInd w:val="0"/>
              <w:jc w:val="left"/>
              <w:rPr>
                <w:rFonts w:ascii="ＭＳ...." w:eastAsia="ＭＳ...." w:cs="ＭＳ...."/>
                <w:color w:val="000000"/>
                <w:kern w:val="0"/>
                <w:szCs w:val="21"/>
              </w:rPr>
            </w:pPr>
            <w:r w:rsidRPr="00D475FE">
              <w:rPr>
                <w:rFonts w:ascii="ＭＳ...." w:eastAsia="ＭＳ...." w:cs="ＭＳ...." w:hint="eastAsia"/>
                <w:color w:val="000000"/>
                <w:kern w:val="0"/>
                <w:szCs w:val="21"/>
              </w:rPr>
              <w:t>介護保険特別会計</w:t>
            </w:r>
          </w:p>
        </w:tc>
        <w:tc>
          <w:tcPr>
            <w:tcW w:w="3118" w:type="dxa"/>
          </w:tcPr>
          <w:p w14:paraId="2C3846D6"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06023D56"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EF7CB8F"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F852BF" w:rsidRPr="00916706" w14:paraId="2F30D99F" w14:textId="77777777" w:rsidTr="00CF4C35">
        <w:tc>
          <w:tcPr>
            <w:tcW w:w="3119" w:type="dxa"/>
          </w:tcPr>
          <w:p w14:paraId="40A24711" w14:textId="46C85D67" w:rsidR="00F852BF" w:rsidRPr="00916706" w:rsidRDefault="00D475FE" w:rsidP="00916706">
            <w:pPr>
              <w:autoSpaceDE w:val="0"/>
              <w:autoSpaceDN w:val="0"/>
              <w:adjustRightInd w:val="0"/>
              <w:jc w:val="left"/>
              <w:rPr>
                <w:rFonts w:ascii="ＭＳ...." w:eastAsia="ＭＳ...." w:cs="ＭＳ...."/>
                <w:color w:val="000000"/>
                <w:kern w:val="0"/>
                <w:szCs w:val="21"/>
              </w:rPr>
            </w:pPr>
            <w:bookmarkStart w:id="0" w:name="_Hlk99618562"/>
            <w:r w:rsidRPr="00D475FE">
              <w:rPr>
                <w:rFonts w:ascii="ＭＳ...." w:eastAsia="ＭＳ...." w:cs="ＭＳ...." w:hint="eastAsia"/>
                <w:color w:val="000000"/>
                <w:kern w:val="0"/>
                <w:szCs w:val="21"/>
              </w:rPr>
              <w:t>後期高齢者医療特別会計</w:t>
            </w:r>
          </w:p>
        </w:tc>
        <w:tc>
          <w:tcPr>
            <w:tcW w:w="3118" w:type="dxa"/>
          </w:tcPr>
          <w:p w14:paraId="2C8D3A3C"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40FFC838"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2FB0DD91"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bookmarkEnd w:id="0"/>
      <w:tr w:rsidR="003C407D" w:rsidRPr="00916706" w14:paraId="7EE1232A" w14:textId="77777777" w:rsidTr="003830FD">
        <w:tc>
          <w:tcPr>
            <w:tcW w:w="3119" w:type="dxa"/>
          </w:tcPr>
          <w:p w14:paraId="527BE0B8" w14:textId="43A9E1E1" w:rsidR="003C407D" w:rsidRPr="00916706" w:rsidRDefault="003C407D" w:rsidP="003830FD">
            <w:pPr>
              <w:autoSpaceDE w:val="0"/>
              <w:autoSpaceDN w:val="0"/>
              <w:adjustRightInd w:val="0"/>
              <w:jc w:val="left"/>
              <w:rPr>
                <w:rFonts w:ascii="ＭＳ...." w:eastAsia="ＭＳ...." w:cs="ＭＳ...."/>
                <w:color w:val="000000"/>
                <w:kern w:val="0"/>
                <w:szCs w:val="21"/>
              </w:rPr>
            </w:pPr>
            <w:r w:rsidRPr="003C407D">
              <w:rPr>
                <w:rFonts w:ascii="ＭＳ...." w:eastAsia="ＭＳ...." w:cs="ＭＳ...." w:hint="eastAsia"/>
                <w:color w:val="000000"/>
                <w:kern w:val="0"/>
                <w:szCs w:val="21"/>
              </w:rPr>
              <w:t>工業団地整備事業特別会計</w:t>
            </w:r>
          </w:p>
        </w:tc>
        <w:tc>
          <w:tcPr>
            <w:tcW w:w="3118" w:type="dxa"/>
          </w:tcPr>
          <w:p w14:paraId="7568E46F" w14:textId="77777777" w:rsidR="003C407D" w:rsidRPr="00916706" w:rsidRDefault="003C407D" w:rsidP="003830FD">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54105E40" w14:textId="77777777" w:rsidR="003C407D" w:rsidRPr="00916706" w:rsidRDefault="003C407D" w:rsidP="003830FD">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2FC94B2" w14:textId="77777777" w:rsidR="003C407D" w:rsidRPr="00916706" w:rsidRDefault="003C407D" w:rsidP="003830FD">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D01FFE" w:rsidRPr="00916706" w14:paraId="51438989" w14:textId="77777777" w:rsidTr="00CF4C35">
        <w:tc>
          <w:tcPr>
            <w:tcW w:w="3119" w:type="dxa"/>
          </w:tcPr>
          <w:p w14:paraId="0019695B" w14:textId="6DAAD08A" w:rsidR="00D01FFE" w:rsidRPr="00916706" w:rsidRDefault="000C46AA" w:rsidP="00D01FFE">
            <w:pPr>
              <w:autoSpaceDE w:val="0"/>
              <w:autoSpaceDN w:val="0"/>
              <w:adjustRightInd w:val="0"/>
              <w:jc w:val="left"/>
              <w:rPr>
                <w:rFonts w:ascii="ＭＳ...." w:eastAsia="ＭＳ...." w:cs="ＭＳ...."/>
                <w:color w:val="000000"/>
                <w:kern w:val="0"/>
                <w:szCs w:val="21"/>
              </w:rPr>
            </w:pPr>
            <w:r w:rsidRPr="000C46AA">
              <w:rPr>
                <w:rFonts w:ascii="ＭＳ...." w:eastAsia="ＭＳ...." w:cs="ＭＳ...." w:hint="eastAsia"/>
                <w:color w:val="000000"/>
                <w:kern w:val="0"/>
                <w:szCs w:val="21"/>
              </w:rPr>
              <w:t>水道事業会計</w:t>
            </w:r>
          </w:p>
        </w:tc>
        <w:tc>
          <w:tcPr>
            <w:tcW w:w="3118" w:type="dxa"/>
          </w:tcPr>
          <w:p w14:paraId="69EB6B33" w14:textId="71C93E4C"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077C64A4" w14:textId="77777777"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4A2D91EA" w14:textId="77777777" w:rsidR="00D01FFE" w:rsidRPr="00916706" w:rsidRDefault="00D01FFE" w:rsidP="00D01FFE">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EB32A5" w:rsidRPr="00916706" w14:paraId="15E8875F" w14:textId="77777777" w:rsidTr="00CF4C35">
        <w:tc>
          <w:tcPr>
            <w:tcW w:w="3119" w:type="dxa"/>
          </w:tcPr>
          <w:p w14:paraId="5FAA2197" w14:textId="294A5376" w:rsidR="00EB32A5" w:rsidRPr="00916706" w:rsidRDefault="00A90023" w:rsidP="00D63997">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病院</w:t>
            </w:r>
            <w:r w:rsidR="00EB32A5" w:rsidRPr="000C46AA">
              <w:rPr>
                <w:rFonts w:ascii="ＭＳ...." w:eastAsia="ＭＳ...." w:cs="ＭＳ...." w:hint="eastAsia"/>
                <w:color w:val="000000"/>
                <w:kern w:val="0"/>
                <w:szCs w:val="21"/>
              </w:rPr>
              <w:t>事業会計</w:t>
            </w:r>
          </w:p>
        </w:tc>
        <w:tc>
          <w:tcPr>
            <w:tcW w:w="3118" w:type="dxa"/>
          </w:tcPr>
          <w:p w14:paraId="1CD77F90" w14:textId="55486EF0"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2458BC3" w14:textId="77777777"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10F6028" w14:textId="77777777" w:rsidR="00EB32A5" w:rsidRPr="00916706" w:rsidRDefault="00EB32A5" w:rsidP="00D63997">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D01FFE" w:rsidRPr="00916706" w14:paraId="06A4F9C6" w14:textId="77777777" w:rsidTr="00CF4C35">
        <w:tc>
          <w:tcPr>
            <w:tcW w:w="3119" w:type="dxa"/>
          </w:tcPr>
          <w:p w14:paraId="27002A35" w14:textId="6B3AFFD6" w:rsidR="00D01FFE" w:rsidRPr="00916706" w:rsidRDefault="0009124F" w:rsidP="00D01FFE">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下水道事業</w:t>
            </w:r>
            <w:r w:rsidR="00CF4C35" w:rsidRPr="00EB32A5">
              <w:rPr>
                <w:rFonts w:ascii="ＭＳ...." w:eastAsia="ＭＳ...." w:cs="ＭＳ...." w:hint="eastAsia"/>
                <w:color w:val="000000"/>
                <w:kern w:val="0"/>
                <w:szCs w:val="21"/>
              </w:rPr>
              <w:t>特別会計</w:t>
            </w:r>
          </w:p>
        </w:tc>
        <w:tc>
          <w:tcPr>
            <w:tcW w:w="3118" w:type="dxa"/>
          </w:tcPr>
          <w:p w14:paraId="4C5FFA23" w14:textId="7EA0A803"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90BE41D" w14:textId="77777777"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783AE660" w14:textId="77777777" w:rsidR="00D01FFE" w:rsidRPr="00916706" w:rsidRDefault="00D01FFE" w:rsidP="00D01FFE">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C1345A" w:rsidRPr="00916706" w14:paraId="1A8559FF" w14:textId="77777777" w:rsidTr="00FA4F46">
        <w:tc>
          <w:tcPr>
            <w:tcW w:w="3119" w:type="dxa"/>
          </w:tcPr>
          <w:p w14:paraId="51DEDA21" w14:textId="7169F949" w:rsidR="00C1345A" w:rsidRPr="00916706" w:rsidRDefault="006228E1" w:rsidP="00FA4F46">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浄化槽事業</w:t>
            </w:r>
            <w:r w:rsidR="00C1345A" w:rsidRPr="00EB32A5">
              <w:rPr>
                <w:rFonts w:ascii="ＭＳ...." w:eastAsia="ＭＳ...." w:cs="ＭＳ...." w:hint="eastAsia"/>
                <w:color w:val="000000"/>
                <w:kern w:val="0"/>
                <w:szCs w:val="21"/>
              </w:rPr>
              <w:t>特別会計</w:t>
            </w:r>
          </w:p>
        </w:tc>
        <w:tc>
          <w:tcPr>
            <w:tcW w:w="3118" w:type="dxa"/>
          </w:tcPr>
          <w:p w14:paraId="6D631308" w14:textId="77777777" w:rsidR="00C1345A" w:rsidRPr="00916706" w:rsidRDefault="00C1345A" w:rsidP="00FA4F4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Pr>
                <w:rFonts w:ascii="ＭＳ...." w:eastAsia="ＭＳ...." w:cs="ＭＳ...." w:hint="eastAsia"/>
                <w:color w:val="000000"/>
                <w:kern w:val="0"/>
                <w:szCs w:val="21"/>
              </w:rPr>
              <w:t>（法非適）</w:t>
            </w:r>
          </w:p>
        </w:tc>
        <w:tc>
          <w:tcPr>
            <w:tcW w:w="1560" w:type="dxa"/>
          </w:tcPr>
          <w:p w14:paraId="0CDDFB17" w14:textId="77777777" w:rsidR="00C1345A" w:rsidRPr="00916706" w:rsidRDefault="00C1345A" w:rsidP="00FA4F4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3AF66B76" w14:textId="77777777" w:rsidR="00C1345A" w:rsidRPr="00916706" w:rsidRDefault="00C1345A" w:rsidP="00FA4F4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bl>
    <w:p w14:paraId="020ECF04"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連結方法は次のとおりです。</w:t>
      </w:r>
    </w:p>
    <w:p w14:paraId="0D2874C5"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① 特別会計は、すべて全部連結の対象としています。</w:t>
      </w:r>
    </w:p>
    <w:p w14:paraId="64145267" w14:textId="3551E0C5" w:rsidR="00F852BF"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② 地方公営企業会計は、すべて全部連結の対象としています。</w:t>
      </w:r>
    </w:p>
    <w:p w14:paraId="2128A628" w14:textId="21AE27CB" w:rsidR="000E2ADE" w:rsidRDefault="000E2ADE" w:rsidP="00F852BF">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 xml:space="preserve">　　下水道事業特別会計は令和２年度より法適</w:t>
      </w:r>
      <w:r w:rsidR="007A05F4">
        <w:rPr>
          <w:rFonts w:ascii="ＭＳ...." w:eastAsia="ＭＳ...." w:cs="ＭＳ...." w:hint="eastAsia"/>
          <w:color w:val="000000"/>
          <w:kern w:val="0"/>
          <w:szCs w:val="21"/>
        </w:rPr>
        <w:t>用済み</w:t>
      </w:r>
      <w:r>
        <w:rPr>
          <w:rFonts w:ascii="ＭＳ...." w:eastAsia="ＭＳ...." w:cs="ＭＳ...." w:hint="eastAsia"/>
          <w:color w:val="000000"/>
          <w:kern w:val="0"/>
          <w:szCs w:val="21"/>
        </w:rPr>
        <w:t>会計として連結しています。</w:t>
      </w:r>
    </w:p>
    <w:p w14:paraId="7AAA2A06"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6D1B1952"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⑵</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出納整理期間</w:t>
      </w:r>
    </w:p>
    <w:p w14:paraId="43A7436B"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02D2379E"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55AC5069"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⑶</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表示単位未満の取扱い</w:t>
      </w:r>
    </w:p>
    <w:p w14:paraId="4E95A5D6" w14:textId="77777777" w:rsidR="00F852BF" w:rsidRPr="00916706" w:rsidRDefault="004429DB" w:rsidP="00F852BF">
      <w:pPr>
        <w:autoSpaceDE w:val="0"/>
        <w:autoSpaceDN w:val="0"/>
        <w:adjustRightInd w:val="0"/>
        <w:ind w:leftChars="270" w:left="567"/>
        <w:jc w:val="left"/>
        <w:rPr>
          <w:rFonts w:ascii="ＭＳ...." w:eastAsia="ＭＳ...." w:cs="ＭＳ...."/>
          <w:color w:val="000000"/>
          <w:kern w:val="0"/>
          <w:szCs w:val="21"/>
        </w:rPr>
      </w:pPr>
      <w:r w:rsidRPr="004429DB">
        <w:rPr>
          <w:rFonts w:ascii="ＭＳ...." w:eastAsia="ＭＳ...." w:cs="ＭＳ...." w:hint="eastAsia"/>
          <w:color w:val="000000"/>
          <w:kern w:val="0"/>
          <w:szCs w:val="21"/>
        </w:rPr>
        <w:t>表示単位未満の金額は四捨五入とし、一部合計値と不一致があります。</w:t>
      </w:r>
    </w:p>
    <w:p w14:paraId="5E07DD7B"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p>
    <w:p w14:paraId="6EC8903F" w14:textId="77777777" w:rsidR="00F852BF" w:rsidRPr="00916706" w:rsidRDefault="00F852BF" w:rsidP="00F852BF">
      <w:pPr>
        <w:autoSpaceDE w:val="0"/>
        <w:autoSpaceDN w:val="0"/>
        <w:adjustRightInd w:val="0"/>
        <w:ind w:leftChars="135" w:left="283"/>
        <w:jc w:val="left"/>
        <w:rPr>
          <w:rFonts w:ascii="ＭＳ...." w:eastAsia="ＭＳ...." w:cs="ＭＳ...."/>
          <w:kern w:val="0"/>
          <w:szCs w:val="21"/>
        </w:rPr>
      </w:pPr>
      <w:r w:rsidRPr="00916706">
        <w:rPr>
          <w:rFonts w:ascii="ＭＳ...." w:eastAsia="ＭＳ...." w:cs="ＭＳ...." w:hint="eastAsia"/>
          <w:kern w:val="0"/>
          <w:szCs w:val="21"/>
        </w:rPr>
        <w:t>⑷</w:t>
      </w:r>
      <w:r w:rsidRPr="00916706">
        <w:rPr>
          <w:rFonts w:ascii="ＭＳ...." w:eastAsia="ＭＳ...." w:cs="ＭＳ...."/>
          <w:kern w:val="0"/>
          <w:szCs w:val="21"/>
        </w:rPr>
        <w:t xml:space="preserve"> </w:t>
      </w:r>
      <w:r w:rsidRPr="00916706">
        <w:rPr>
          <w:rFonts w:ascii="ＭＳ...." w:eastAsia="ＭＳ...." w:cs="ＭＳ...." w:hint="eastAsia"/>
          <w:kern w:val="0"/>
          <w:szCs w:val="21"/>
        </w:rPr>
        <w:t>売却可能資産の範囲及び内訳は、次のとおりです。</w:t>
      </w:r>
      <w:r w:rsidRPr="00916706">
        <w:rPr>
          <w:rFonts w:ascii="ＭＳ...." w:eastAsia="ＭＳ...." w:cs="ＭＳ...."/>
          <w:kern w:val="0"/>
          <w:szCs w:val="21"/>
        </w:rPr>
        <w:t xml:space="preserve"> </w:t>
      </w:r>
    </w:p>
    <w:p w14:paraId="1F52B58D" w14:textId="77777777" w:rsidR="00F852BF" w:rsidRPr="00916706" w:rsidRDefault="00F852BF" w:rsidP="00F852BF">
      <w:pPr>
        <w:autoSpaceDE w:val="0"/>
        <w:autoSpaceDN w:val="0"/>
        <w:adjustRightInd w:val="0"/>
        <w:ind w:leftChars="270" w:left="567"/>
        <w:jc w:val="left"/>
        <w:rPr>
          <w:rFonts w:ascii="ＭＳ...." w:eastAsia="ＭＳ...." w:cs="ＭＳ...."/>
          <w:kern w:val="0"/>
          <w:szCs w:val="21"/>
        </w:rPr>
      </w:pPr>
      <w:r w:rsidRPr="00916706">
        <w:rPr>
          <w:rFonts w:ascii="ＭＳ...." w:eastAsia="ＭＳ...." w:cs="ＭＳ...." w:hint="eastAsia"/>
          <w:kern w:val="0"/>
          <w:szCs w:val="21"/>
        </w:rPr>
        <w:t>ア</w:t>
      </w:r>
      <w:r w:rsidRPr="00916706">
        <w:rPr>
          <w:rFonts w:ascii="ＭＳ...." w:eastAsia="ＭＳ...." w:cs="ＭＳ...."/>
          <w:kern w:val="0"/>
          <w:szCs w:val="21"/>
        </w:rPr>
        <w:t xml:space="preserve"> </w:t>
      </w:r>
      <w:r w:rsidRPr="00916706">
        <w:rPr>
          <w:rFonts w:ascii="ＭＳ...." w:eastAsia="ＭＳ...." w:cs="ＭＳ...." w:hint="eastAsia"/>
          <w:kern w:val="0"/>
          <w:szCs w:val="21"/>
        </w:rPr>
        <w:t>範囲</w:t>
      </w:r>
      <w:r w:rsidRPr="00916706">
        <w:rPr>
          <w:rFonts w:ascii="ＭＳ...." w:eastAsia="ＭＳ...." w:cs="ＭＳ...."/>
          <w:kern w:val="0"/>
          <w:szCs w:val="21"/>
        </w:rPr>
        <w:t xml:space="preserve"> </w:t>
      </w:r>
    </w:p>
    <w:p w14:paraId="430BB505"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r w:rsidRPr="00916706">
        <w:rPr>
          <w:rFonts w:ascii="ＭＳ...." w:eastAsia="ＭＳ...." w:cs="ＭＳ...." w:hint="eastAsia"/>
          <w:kern w:val="0"/>
          <w:szCs w:val="21"/>
        </w:rPr>
        <w:t>普通財産のうち活用が図られていない公共資産</w:t>
      </w:r>
    </w:p>
    <w:p w14:paraId="332C4FA4" w14:textId="77777777" w:rsidR="00F852BF" w:rsidRPr="00916706" w:rsidRDefault="00F852BF" w:rsidP="00F852BF">
      <w:pPr>
        <w:autoSpaceDE w:val="0"/>
        <w:autoSpaceDN w:val="0"/>
        <w:adjustRightInd w:val="0"/>
        <w:ind w:leftChars="270" w:left="567"/>
        <w:jc w:val="left"/>
        <w:rPr>
          <w:rFonts w:ascii="ＭＳ...." w:eastAsia="ＭＳ...." w:cs="ＭＳ...."/>
          <w:kern w:val="0"/>
          <w:szCs w:val="21"/>
        </w:rPr>
      </w:pPr>
      <w:r w:rsidRPr="00916706">
        <w:rPr>
          <w:rFonts w:ascii="ＭＳ...." w:eastAsia="ＭＳ...." w:cs="ＭＳ...." w:hint="eastAsia"/>
          <w:kern w:val="0"/>
          <w:szCs w:val="21"/>
        </w:rPr>
        <w:t>イ</w:t>
      </w:r>
      <w:r w:rsidRPr="00916706">
        <w:rPr>
          <w:rFonts w:ascii="ＭＳ...." w:eastAsia="ＭＳ...." w:cs="ＭＳ...."/>
          <w:kern w:val="0"/>
          <w:szCs w:val="21"/>
        </w:rPr>
        <w:t xml:space="preserve"> </w:t>
      </w:r>
      <w:r w:rsidRPr="00916706">
        <w:rPr>
          <w:rFonts w:ascii="ＭＳ...." w:eastAsia="ＭＳ...." w:cs="ＭＳ...." w:hint="eastAsia"/>
          <w:kern w:val="0"/>
          <w:szCs w:val="21"/>
        </w:rPr>
        <w:t>内訳</w:t>
      </w:r>
    </w:p>
    <w:p w14:paraId="45F823B7"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r w:rsidRPr="00916706">
        <w:rPr>
          <w:rFonts w:ascii="ＭＳ...." w:eastAsia="ＭＳ...." w:cs="ＭＳ...." w:hint="eastAsia"/>
          <w:kern w:val="0"/>
          <w:szCs w:val="21"/>
        </w:rPr>
        <w:t>該当事項はありません。</w:t>
      </w:r>
    </w:p>
    <w:p w14:paraId="5B7EF4DA" w14:textId="77777777" w:rsidR="00BA7B32" w:rsidRPr="00F852BF" w:rsidRDefault="00000000"/>
    <w:sectPr w:rsidR="00BA7B32" w:rsidRPr="00F852BF" w:rsidSect="00F852BF">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24F9" w14:textId="77777777" w:rsidR="006C0078" w:rsidRDefault="006C0078" w:rsidP="005A0264">
      <w:r>
        <w:separator/>
      </w:r>
    </w:p>
  </w:endnote>
  <w:endnote w:type="continuationSeparator" w:id="0">
    <w:p w14:paraId="7EEE4B42" w14:textId="77777777" w:rsidR="006C0078" w:rsidRDefault="006C0078" w:rsidP="005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讎....">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CC8" w14:textId="77777777" w:rsidR="006C0078" w:rsidRDefault="006C0078" w:rsidP="005A0264">
      <w:r>
        <w:separator/>
      </w:r>
    </w:p>
  </w:footnote>
  <w:footnote w:type="continuationSeparator" w:id="0">
    <w:p w14:paraId="2215CD53" w14:textId="77777777" w:rsidR="006C0078" w:rsidRDefault="006C0078" w:rsidP="005A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BF"/>
    <w:rsid w:val="000434B9"/>
    <w:rsid w:val="00084842"/>
    <w:rsid w:val="0009124F"/>
    <w:rsid w:val="000B369E"/>
    <w:rsid w:val="000C46AA"/>
    <w:rsid w:val="000C484F"/>
    <w:rsid w:val="000E2ADE"/>
    <w:rsid w:val="00154A96"/>
    <w:rsid w:val="001C1116"/>
    <w:rsid w:val="001F2E7A"/>
    <w:rsid w:val="0022247C"/>
    <w:rsid w:val="002A1CBC"/>
    <w:rsid w:val="002C4F8A"/>
    <w:rsid w:val="00322A28"/>
    <w:rsid w:val="0032743C"/>
    <w:rsid w:val="003C407D"/>
    <w:rsid w:val="003E15F4"/>
    <w:rsid w:val="00413A49"/>
    <w:rsid w:val="00422BE7"/>
    <w:rsid w:val="004429DB"/>
    <w:rsid w:val="004A114C"/>
    <w:rsid w:val="005A0264"/>
    <w:rsid w:val="005A4D17"/>
    <w:rsid w:val="006228E1"/>
    <w:rsid w:val="00627D02"/>
    <w:rsid w:val="00633B5C"/>
    <w:rsid w:val="006C0078"/>
    <w:rsid w:val="006E02CD"/>
    <w:rsid w:val="006F4D1A"/>
    <w:rsid w:val="00707BEB"/>
    <w:rsid w:val="007155D2"/>
    <w:rsid w:val="007A05F4"/>
    <w:rsid w:val="007E483A"/>
    <w:rsid w:val="008169E9"/>
    <w:rsid w:val="00853A5A"/>
    <w:rsid w:val="008560F4"/>
    <w:rsid w:val="008649EE"/>
    <w:rsid w:val="008B7B77"/>
    <w:rsid w:val="00906DD6"/>
    <w:rsid w:val="009D6EB8"/>
    <w:rsid w:val="00A545A9"/>
    <w:rsid w:val="00A90023"/>
    <w:rsid w:val="00B023B3"/>
    <w:rsid w:val="00B71748"/>
    <w:rsid w:val="00BB4790"/>
    <w:rsid w:val="00BD0E68"/>
    <w:rsid w:val="00BE3366"/>
    <w:rsid w:val="00C04EBA"/>
    <w:rsid w:val="00C1345A"/>
    <w:rsid w:val="00C177E1"/>
    <w:rsid w:val="00C610B9"/>
    <w:rsid w:val="00C93CB2"/>
    <w:rsid w:val="00CA6198"/>
    <w:rsid w:val="00CC6CC6"/>
    <w:rsid w:val="00CE16B6"/>
    <w:rsid w:val="00CF4C35"/>
    <w:rsid w:val="00D01FFE"/>
    <w:rsid w:val="00D04B82"/>
    <w:rsid w:val="00D205F6"/>
    <w:rsid w:val="00D4565A"/>
    <w:rsid w:val="00D475FE"/>
    <w:rsid w:val="00D55BE2"/>
    <w:rsid w:val="00D6702E"/>
    <w:rsid w:val="00D6758D"/>
    <w:rsid w:val="00E04561"/>
    <w:rsid w:val="00E45B96"/>
    <w:rsid w:val="00E63351"/>
    <w:rsid w:val="00E7008E"/>
    <w:rsid w:val="00EB32A5"/>
    <w:rsid w:val="00EC0643"/>
    <w:rsid w:val="00F34AD2"/>
    <w:rsid w:val="00F6500B"/>
    <w:rsid w:val="00F852BF"/>
    <w:rsid w:val="00F95661"/>
    <w:rsid w:val="00FC6442"/>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4F8E1"/>
  <w15:chartTrackingRefBased/>
  <w15:docId w15:val="{2462F373-F4E0-44FA-9500-99DFE08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2BF"/>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F852BF"/>
    <w:pPr>
      <w:ind w:leftChars="400" w:left="840"/>
    </w:pPr>
  </w:style>
  <w:style w:type="table" w:styleId="a4">
    <w:name w:val="Table Grid"/>
    <w:basedOn w:val="a1"/>
    <w:uiPriority w:val="39"/>
    <w:rsid w:val="00F8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264"/>
    <w:pPr>
      <w:tabs>
        <w:tab w:val="center" w:pos="4252"/>
        <w:tab w:val="right" w:pos="8504"/>
      </w:tabs>
      <w:snapToGrid w:val="0"/>
    </w:pPr>
  </w:style>
  <w:style w:type="character" w:customStyle="1" w:styleId="a6">
    <w:name w:val="ヘッダー (文字)"/>
    <w:basedOn w:val="a0"/>
    <w:link w:val="a5"/>
    <w:uiPriority w:val="99"/>
    <w:rsid w:val="005A0264"/>
  </w:style>
  <w:style w:type="paragraph" w:styleId="a7">
    <w:name w:val="footer"/>
    <w:basedOn w:val="a"/>
    <w:link w:val="a8"/>
    <w:uiPriority w:val="99"/>
    <w:unhideWhenUsed/>
    <w:rsid w:val="005A0264"/>
    <w:pPr>
      <w:tabs>
        <w:tab w:val="center" w:pos="4252"/>
        <w:tab w:val="right" w:pos="8504"/>
      </w:tabs>
      <w:snapToGrid w:val="0"/>
    </w:pPr>
  </w:style>
  <w:style w:type="character" w:customStyle="1" w:styleId="a8">
    <w:name w:val="フッター (文字)"/>
    <w:basedOn w:val="a0"/>
    <w:link w:val="a7"/>
    <w:uiPriority w:val="99"/>
    <w:rsid w:val="005A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